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0" distR="0" simplePos="0" relativeHeight="125829378" behindDoc="0" locked="0" layoutInCell="1" allowOverlap="1">
            <wp:simplePos x="0" y="0"/>
            <wp:positionH relativeFrom="page">
              <wp:posOffset>1438910</wp:posOffset>
            </wp:positionH>
            <wp:positionV relativeFrom="paragraph">
              <wp:posOffset>12700</wp:posOffset>
            </wp:positionV>
            <wp:extent cx="652145" cy="52451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52145" cy="524510"/>
                    </a:xfrm>
                    <a:prstGeom prst="rect"/>
                  </pic:spPr>
                </pic:pic>
              </a:graphicData>
            </a:graphic>
          </wp:anchor>
        </w:drawing>
      </w:r>
    </w:p>
    <w:p>
      <w:pPr>
        <w:pStyle w:val="Style2"/>
        <w:keepNext w:val="0"/>
        <w:keepLines w:val="0"/>
        <w:widowControl w:val="0"/>
        <w:shd w:val="clear" w:color="auto" w:fill="auto"/>
        <w:bidi w:val="0"/>
        <w:spacing w:before="0" w:after="0" w:line="240" w:lineRule="auto"/>
        <w:ind w:left="0" w:right="460" w:firstLine="0"/>
        <w:jc w:val="right"/>
        <w:sectPr>
          <w:footnotePr>
            <w:pos w:val="pageBottom"/>
            <w:numFmt w:val="decimal"/>
            <w:numRestart w:val="continuous"/>
          </w:footnotePr>
          <w:pgSz w:w="12240" w:h="15840"/>
          <w:pgMar w:top="653" w:right="1018" w:bottom="1111" w:left="3288" w:header="225" w:footer="683" w:gutter="0"/>
          <w:pgNumType w:start="1"/>
          <w:cols w:space="720"/>
          <w:noEndnote/>
          <w:rtlGutter w:val="0"/>
          <w:docGrid w:linePitch="360"/>
        </w:sectPr>
      </w:pPr>
      <w:r>
        <w:rPr>
          <w:color w:val="000000"/>
          <w:spacing w:val="0"/>
          <w:w w:val="100"/>
          <w:position w:val="0"/>
        </w:rPr>
        <w:t>Μαρούσι, 13 Δεκεμβρίου 2021</w:t>
      </w:r>
    </w:p>
    <w:p>
      <w:pPr>
        <w:pStyle w:val="Style2"/>
        <w:keepNext w:val="0"/>
        <w:keepLines w:val="0"/>
        <w:widowControl w:val="0"/>
        <w:shd w:val="clear" w:color="auto" w:fill="auto"/>
        <w:bidi w:val="0"/>
        <w:spacing w:before="0" w:after="0" w:line="360" w:lineRule="auto"/>
        <w:ind w:left="0" w:right="0" w:firstLine="0"/>
        <w:jc w:val="left"/>
      </w:pPr>
      <w:r>
        <w:rPr>
          <w:color w:val="000000"/>
          <w:spacing w:val="0"/>
          <w:w w:val="100"/>
          <w:position w:val="0"/>
        </w:rPr>
        <w:t>ΕΛΛΗΝΙΚΗ ΔΗΜΟΚΡΑΤΙΑ</w:t>
      </w:r>
    </w:p>
    <w:p>
      <w:pPr>
        <w:pStyle w:val="Style2"/>
        <w:keepNext w:val="0"/>
        <w:keepLines w:val="0"/>
        <w:widowControl w:val="0"/>
        <w:shd w:val="clear" w:color="auto" w:fill="auto"/>
        <w:bidi w:val="0"/>
        <w:spacing w:before="0" w:after="0" w:line="360" w:lineRule="auto"/>
        <w:ind w:left="0" w:right="0" w:firstLine="0"/>
        <w:jc w:val="left"/>
      </w:pPr>
      <w:r>
        <w:rPr>
          <w:color w:val="000000"/>
          <w:spacing w:val="0"/>
          <w:w w:val="100"/>
          <w:position w:val="0"/>
        </w:rPr>
        <w:t>ΥΠΟΥΡΓΕΙΟ ΚΛΙΜΑΤΙΚΗΣ ΚΡΙΣΗΣ</w:t>
      </w:r>
    </w:p>
    <w:p>
      <w:pPr>
        <w:pStyle w:val="Style2"/>
        <w:keepNext w:val="0"/>
        <w:keepLines w:val="0"/>
        <w:widowControl w:val="0"/>
        <w:shd w:val="clear" w:color="auto" w:fill="auto"/>
        <w:bidi w:val="0"/>
        <w:spacing w:before="0" w:after="0" w:line="360" w:lineRule="auto"/>
        <w:ind w:left="0" w:right="0" w:firstLine="0"/>
        <w:jc w:val="left"/>
      </w:pPr>
      <w:r>
        <w:rPr>
          <w:color w:val="000000"/>
          <w:spacing w:val="0"/>
          <w:w w:val="100"/>
          <w:position w:val="0"/>
        </w:rPr>
        <w:t>ΚΑΙ ΠΟΛΙΤΙΚΗΣ ΠΡΟΣΤΑΣΙΑΣ</w:t>
      </w:r>
    </w:p>
    <w:p>
      <w:pPr>
        <w:pStyle w:val="Style2"/>
        <w:keepNext w:val="0"/>
        <w:keepLines w:val="0"/>
        <w:widowControl w:val="0"/>
        <w:shd w:val="clear" w:color="auto" w:fill="auto"/>
        <w:bidi w:val="0"/>
        <w:spacing w:before="0" w:after="0" w:line="360" w:lineRule="auto"/>
        <w:ind w:left="0" w:right="0" w:firstLine="0"/>
        <w:jc w:val="left"/>
      </w:pPr>
      <w:r>
        <w:rPr>
          <w:color w:val="000000"/>
          <w:spacing w:val="0"/>
          <w:w w:val="100"/>
          <w:position w:val="0"/>
        </w:rPr>
        <w:t>ΥΠΟΥΡΓΟΣ</w:t>
      </w:r>
    </w:p>
    <w:p>
      <w:pPr>
        <w:pStyle w:val="Style2"/>
        <w:keepNext w:val="0"/>
        <w:keepLines w:val="0"/>
        <w:widowControl w:val="0"/>
        <w:shd w:val="clear" w:color="auto" w:fill="auto"/>
        <w:bidi w:val="0"/>
        <w:spacing w:before="0" w:after="0" w:line="360" w:lineRule="auto"/>
        <w:ind w:left="0" w:right="0" w:firstLine="0"/>
        <w:jc w:val="left"/>
      </w:pPr>
      <w:r>
        <w:rPr>
          <w:color w:val="000000"/>
          <w:spacing w:val="0"/>
          <w:w w:val="100"/>
          <w:position w:val="0"/>
        </w:rPr>
        <w:t>Ταχ. Διεύθυνση: Λεωφ. Κηφισίας 37-39, 151 23, Μαρούσι</w:t>
      </w:r>
    </w:p>
    <w:p>
      <w:pPr>
        <w:pStyle w:val="Style2"/>
        <w:keepNext w:val="0"/>
        <w:keepLines w:val="0"/>
        <w:widowControl w:val="0"/>
        <w:shd w:val="clear" w:color="auto" w:fill="auto"/>
        <w:bidi w:val="0"/>
        <w:spacing w:before="0" w:after="0" w:line="360" w:lineRule="auto"/>
        <w:ind w:left="0" w:right="0" w:firstLine="0"/>
        <w:jc w:val="left"/>
      </w:pPr>
      <w:r>
        <w:rPr>
          <w:color w:val="000000"/>
          <w:spacing w:val="0"/>
          <w:w w:val="100"/>
          <w:position w:val="0"/>
        </w:rPr>
        <w:t>Αριθ. Πρωτ.: 14664</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ΠΡΟΣ:</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2240" w:h="15840"/>
          <w:pgMar w:top="653" w:right="1017" w:bottom="1111" w:left="1406" w:header="0" w:footer="3" w:gutter="0"/>
          <w:cols w:num="2" w:space="2047"/>
          <w:noEndnote/>
          <w:rtlGutter w:val="0"/>
          <w:docGrid w:linePitch="360"/>
        </w:sectPr>
      </w:pPr>
      <w:r>
        <w:rPr>
          <w:color w:val="000000"/>
          <w:spacing w:val="0"/>
          <w:w w:val="100"/>
          <w:position w:val="0"/>
        </w:rPr>
        <w:t>Βουλή των Ελλήνων/</w:t>
        <w:br/>
        <w:t>Διεύθυνση Κοινοβουλευτικού Ελέγχου/</w:t>
        <w:br/>
        <w:t>Τμήμα Ερωτήσεων και Α.Κ.Ε.</w:t>
      </w:r>
    </w:p>
    <w:p>
      <w:pPr>
        <w:widowControl w:val="0"/>
        <w:spacing w:line="240" w:lineRule="exact"/>
        <w:rPr>
          <w:sz w:val="19"/>
          <w:szCs w:val="19"/>
        </w:rPr>
      </w:pPr>
    </w:p>
    <w:p>
      <w:pPr>
        <w:widowControl w:val="0"/>
        <w:spacing w:before="21" w:after="21" w:line="240" w:lineRule="exact"/>
        <w:rPr>
          <w:sz w:val="19"/>
          <w:szCs w:val="19"/>
        </w:rPr>
      </w:pPr>
    </w:p>
    <w:p>
      <w:pPr>
        <w:widowControl w:val="0"/>
        <w:spacing w:line="1" w:lineRule="exact"/>
        <w:sectPr>
          <w:footnotePr>
            <w:pos w:val="pageBottom"/>
            <w:numFmt w:val="decimal"/>
            <w:numRestart w:val="continuous"/>
          </w:footnotePr>
          <w:type w:val="continuous"/>
          <w:pgSz w:w="12240" w:h="15840"/>
          <w:pgMar w:top="845" w:right="0" w:bottom="1111" w:left="0" w:header="0" w:footer="3" w:gutter="0"/>
          <w:cols w:space="720"/>
          <w:noEndnote/>
          <w:rtlGutter w:val="0"/>
          <w:docGrid w:linePitch="360"/>
        </w:sectPr>
      </w:pP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rPr>
        <w:t>ΘΕΜΑ: «Απάντηση σε μέσο κοινοβουλευτικού ελέγχου».</w:t>
      </w:r>
    </w:p>
    <w:p>
      <w:pPr>
        <w:pStyle w:val="Style2"/>
        <w:keepNext w:val="0"/>
        <w:keepLines w:val="0"/>
        <w:widowControl w:val="0"/>
        <w:shd w:val="clear" w:color="auto" w:fill="auto"/>
        <w:bidi w:val="0"/>
        <w:spacing w:before="0" w:after="780" w:line="240" w:lineRule="auto"/>
        <w:ind w:left="0" w:right="0" w:firstLine="0"/>
        <w:jc w:val="left"/>
      </w:pPr>
      <w:r>
        <w:rPr>
          <w:color w:val="000000"/>
          <w:spacing w:val="0"/>
          <w:w w:val="100"/>
          <w:position w:val="0"/>
        </w:rPr>
        <w:t>ΣΧΕΤ: Η υπ' αριθ. 1052/ 10.11.2021 Ερώτηση.</w:t>
      </w:r>
    </w:p>
    <w:p>
      <w:pPr>
        <w:pStyle w:val="Style2"/>
        <w:keepNext w:val="0"/>
        <w:keepLines w:val="0"/>
        <w:widowControl w:val="0"/>
        <w:shd w:val="clear" w:color="auto" w:fill="auto"/>
        <w:bidi w:val="0"/>
        <w:spacing w:before="0"/>
        <w:ind w:left="0" w:right="0" w:firstLine="740"/>
        <w:jc w:val="both"/>
      </w:pPr>
      <w:r>
        <w:rPr>
          <w:color w:val="000000"/>
          <w:spacing w:val="0"/>
          <w:w w:val="100"/>
          <w:position w:val="0"/>
        </w:rPr>
        <w:t>Σε απάντηση του ανωτέρω μέσου κοινοβουλευτικού ελέγχου και σε ό,τι αφορά στο Υπουργείο Κλιματικής Κρίσης και Πολιτικής Προστασίας, σας γνωρίζουμε ότι, ο ρόλος της Γενικής Γραμματείας Πολιτικής Προστασίας (Γ.Γ.Π.Π.) συνδέεται κυρίως με τον συντονισμό των φορέων που εμπλέκονται σε έργα, δράσεις και μέτρα πρόληψης και ετοιμότητας για την αντιμετώπιση πλημμυρικών φαινομένων, καθώς και σε δράσεις αντιμετώπισης εκτάκτων αναγκών και για την άμεση/ βραχεία διαχείριση των συνεπειών με στόχο την αποκατάσταση της καθημερινής λειτουργίας περιοχών που έχουν περιέλθει σε κατάσταση έκτακτης ανάγκης εξαιτίας έντονων καιρικών φαινομένων και πλημμυρών.</w:t>
      </w:r>
    </w:p>
    <w:p>
      <w:pPr>
        <w:pStyle w:val="Style2"/>
        <w:keepNext w:val="0"/>
        <w:keepLines w:val="0"/>
        <w:widowControl w:val="0"/>
        <w:shd w:val="clear" w:color="auto" w:fill="auto"/>
        <w:bidi w:val="0"/>
        <w:spacing w:before="0"/>
        <w:ind w:left="0" w:right="0" w:firstLine="740"/>
        <w:jc w:val="both"/>
      </w:pPr>
      <w:r>
        <w:rPr>
          <w:color w:val="000000"/>
          <w:spacing w:val="0"/>
          <w:w w:val="100"/>
          <w:position w:val="0"/>
        </w:rPr>
        <w:t>Στο πλαίσιο αυτό, η Γ.Γ.Π.Π. εξέδωσε το υπ' αριθ. 7767/ 30-10-2019 (ΑΔΑ: ΩΧΦΧ46ΜΚ6Π-ΩΛΨ) έγγραφο με θέμα «Σχέδιο δράσεων Πολιτικής Προστασίας για την αντιμετώπιση κινδύνων από την εκδήλωση πλημμυρικών φαινομένων», με συντονιστικές οδηγίες προς όλους τους εμπλεκόμενους φορείς για τη λήψη προληπτικών μέτρων για την αντιμετώπιση κινδύνων από την εκδήλωση πλημμυρικών φαινομένων καθώς και για την αντιμετώπιση εκτάκτων αναγκών που μπορεί να προκύψουν από πλημμύρες.</w:t>
      </w:r>
    </w:p>
    <w:p>
      <w:pPr>
        <w:pStyle w:val="Style2"/>
        <w:keepNext w:val="0"/>
        <w:keepLines w:val="0"/>
        <w:widowControl w:val="0"/>
        <w:shd w:val="clear" w:color="auto" w:fill="auto"/>
        <w:bidi w:val="0"/>
        <w:spacing w:before="0"/>
        <w:ind w:left="0" w:right="0" w:firstLine="740"/>
        <w:jc w:val="both"/>
      </w:pPr>
      <w:r>
        <w:rPr>
          <w:color w:val="000000"/>
          <w:spacing w:val="0"/>
          <w:w w:val="100"/>
          <w:position w:val="0"/>
        </w:rPr>
        <w:t xml:space="preserve">Περαιτέρω, εκδόθηκε το Γενικό Σχέδιο Αντιμετώπισης Εκτάκτων Αναγκών και Άμεσης/Βραχείας Διαχείρισης των Συνεπειών από την Εκδήλωση Πλημμυρικών Φαινομένων με την κωδική ονομασία «ΔΑΡΔΑΝΟΣ», το οποίο διαβιβάστηκε με το υπ' αριθ. 8794/06-12-2019 (ΑΔΑ: ΨΓΚΟ46ΜΤΛΒ-Φ04) έγγραφό της σε όλους τους εμπλεκόμενους φορείς. Σκοπός του ανωτέρω σχεδίου είναι η άμεση και συντονισμένη απόκριση των εμπλεκόμενων Φορέων σε Κεντρικό, Περιφερειακό και Τοπικό επίπεδο, αφενός μεν για την υλοποίηση προπαρασκευαστικών μέτρων και δράσεων πολιτικής προστασίας που συμβάλλουν στην ετοιμότητα του ανθρώπινου δυναμικού και των μέσων για την αντιμετώπιση εκτάκτων αναγκών και την άμεση/βραχεία διαχείριση των συνεπειών από την εκδήλωση πλημμυρικών φαινομένων, αφετέρου δε για την αποτελεσματική αντιμετώπιση εκτάκτων αναγκών από την εκδήλωση πλημμυρικών φαινομένων και την άμεση διαχείριση των συνεπειών τους, δράσεις που αποβλέπουν στην προστασία της </w:t>
      </w:r>
      <w:r>
        <w:rPr>
          <w:color w:val="000000"/>
          <w:spacing w:val="0"/>
          <w:w w:val="100"/>
          <w:position w:val="0"/>
        </w:rPr>
        <w:t>ζωής, της υγείας και της περιουσίας των πολιτών, καθώς και στην προστασία του φυσικού περιβάλλοντος, των πλουτοπαραγωγικών πηγών και των υποδομών της χώρας.</w:t>
      </w:r>
    </w:p>
    <w:p>
      <w:pPr>
        <w:pStyle w:val="Style2"/>
        <w:keepNext w:val="0"/>
        <w:keepLines w:val="0"/>
        <w:widowControl w:val="0"/>
        <w:shd w:val="clear" w:color="auto" w:fill="auto"/>
        <w:bidi w:val="0"/>
        <w:spacing w:before="0"/>
        <w:ind w:left="0" w:right="0" w:firstLine="740"/>
        <w:jc w:val="both"/>
      </w:pPr>
      <w:r>
        <w:rPr>
          <w:color w:val="000000"/>
          <w:spacing w:val="0"/>
          <w:w w:val="100"/>
          <w:position w:val="0"/>
        </w:rPr>
        <w:t>Ειδικότερα, για την αντιμετώπιση των εκτάκτων αναγκών και τη διαχείριση των συνεπειών που προέκυψαν από τα έντονα καιρικά φαινόμενα (έντονες βροχοπτώσεις, πλημμύρες) που εκδηλώθηκαν στις 3 Οκτωβρίου 2019, σημειώνεται ότι με την υπ' αριθ. 7211/ 09-10-2019 (ΑΔΑ: ΨΔΨ546ΜΚ6Π-Λ3Σ) Απόφαση του Γενικού Γραμματέα Πολιτικής Προστασίας, αποφασίστηκε η κήρυξη σε κατάσταση Έκτακτης Ανάγκης Πολιτικής Προστασίας του Δήμου Ιεράς Πόλεως Μεσολογγίου, της Περιφερειακής Ενότητας Αιτωλοακαρνανίας της Περιφέρειας Δυτικής Ελλάδας. Η εν λόγω κήρυξη ίσχυε από την ημερομηνία εκδήλωσης των φαινομένων και για τρεις (3) μήνες, ήτοι έως και 03 Ιανουαρίου 2020, ενώ με την υπ' αριθ. 7734/ 20-08-2021 (ΑΔΑ: 6ΕΓ746ΜΤΛΒ- 6ΣΞ) Απόφαση του Γενικού Γραμματέα Πολιτικής Προστασίας, αποφασίστηκε η παράταση κήρυξης σε κατάσταση Έκτακτης Ανάγκης Πολιτικής Προστασίας του Δήμου Ιεράς Πόλεως Μεσολογγίου, της Περιφερειακής Ενότητας Αιτωλοακαρνανίας της Περιφέρειας Δυτικής Ελλάδας καθώς εξακολουθούν να υφίστανται οι λόγοι κήρυξης και το έργο της διαχείρισης των συνεπειών που προέκυψαν από τα έντονα καιρικά φαινόμενα (έντονες βροχοπτώσεις, πλημμύρες) που εκδηλώθηκαν στις 3 Οκτωβρίου 2019 και στις 28 Ιανουαρίου 2021 στην παραπάνω περιοχή. Η εν λόγω παράταση κήρυξης θα ισχύει για έξι (6) μήνες, ήτοι έως και 03 Μαρτίου 2022.</w:t>
      </w:r>
    </w:p>
    <w:p>
      <w:pPr>
        <w:pStyle w:val="Style2"/>
        <w:keepNext w:val="0"/>
        <w:keepLines w:val="0"/>
        <w:widowControl w:val="0"/>
        <w:shd w:val="clear" w:color="auto" w:fill="auto"/>
        <w:bidi w:val="0"/>
        <w:spacing w:before="0"/>
        <w:ind w:left="0" w:right="0" w:firstLine="740"/>
        <w:jc w:val="both"/>
      </w:pPr>
      <w:r>
        <w:rPr>
          <w:color w:val="000000"/>
          <w:spacing w:val="0"/>
          <w:w w:val="100"/>
          <w:position w:val="0"/>
        </w:rPr>
        <w:t>Τέλος, ενδεικτική της σπουδαιότητας που αποδίδεται στα διαλαμβανόμενα στην εν θέματι Ερώτηση ζητήματα, αποτελεί η αυτοψία στις πληγείσες από την κακοκαιρία περιοχές της Αιτωλοακαρνανίας που πραγματοποίησε ο υπογράφων. Συγκεκριμένα, είχε συνάντηση με τον Περιφερειάρχη Δυτικής Ελλάδας, τον Δήμαρχο Μεσολογγίου, καθώς και όλους τους συναρμόδιους τοπικούς φορείς και ενημερώθηκε διεξοδικά για τις καταστροφές που προκάλεσε η κακοκαιρία. Επισκέφθηκε επίσης τη γέφυρα στον ποταμό Εύηνο, η οποία υπέστη σοβαρές ζημιές, ενώ στη συνέχεια προήδρευσε ευρείας σύσκεψης με συμμετοχή όλων των παραπάνω στην έδρα της Αντιπεριφέρειας. Προς πληρέστερη ενημέρωση σας, επισυνάπτεται το από 12.12.2021 Δελτίο Τύπου του Υπουργείου μας (</w:t>
      </w:r>
      <w:r>
        <w:fldChar w:fldCharType="begin"/>
      </w:r>
      <w:r>
        <w:rPr/>
        <w:instrText> HYPERLINK "https://www.civilprotection.gr/el/simantika-themata/aytopsia-stis-pligeises-apo-tin-kakokairia-periohes-tis-aitoloakarnanias" </w:instrText>
      </w:r>
      <w:r>
        <w:fldChar w:fldCharType="separate"/>
      </w:r>
      <w:r>
        <w:rPr>
          <w:color w:val="000000"/>
          <w:spacing w:val="0"/>
          <w:w w:val="100"/>
          <w:position w:val="0"/>
        </w:rPr>
        <w:t xml:space="preserve"> </w:t>
      </w:r>
      <w:r>
        <w:rPr>
          <w:color w:val="0563C1"/>
          <w:spacing w:val="0"/>
          <w:w w:val="100"/>
          <w:position w:val="0"/>
          <w:u w:val="single"/>
        </w:rPr>
        <w:t>https://www.civilprotection.gr/el/simantika-themata/aytopsia-stis-</w:t>
      </w:r>
      <w:r>
        <w:fldChar w:fldCharType="end"/>
      </w:r>
      <w:r>
        <w:rPr>
          <w:color w:val="0563C1"/>
          <w:spacing w:val="0"/>
          <w:w w:val="100"/>
          <w:position w:val="0"/>
          <w:u w:val="single"/>
        </w:rPr>
        <w:t xml:space="preserve"> </w:t>
      </w:r>
      <w:r>
        <w:fldChar w:fldCharType="begin"/>
      </w:r>
      <w:r>
        <w:rPr/>
        <w:instrText> HYPERLINK "https://www.civilprotection.gr/el/simantika-themata/aytopsia-stis-pligeises-apo-tin-kakokairia-periohes-tis-aitoloakarnanias" </w:instrText>
      </w:r>
      <w:r>
        <w:fldChar w:fldCharType="separate"/>
      </w:r>
      <w:r>
        <w:rPr>
          <w:color w:val="0563C1"/>
          <w:spacing w:val="0"/>
          <w:w w:val="100"/>
          <w:position w:val="0"/>
          <w:u w:val="single"/>
        </w:rPr>
        <w:t>pliqeises-apo-tin-kakokairia-periohes-tis-aitoloakarnanias</w:t>
      </w:r>
      <w:r>
        <w:rPr>
          <w:color w:val="0563C1"/>
          <w:spacing w:val="0"/>
          <w:w w:val="100"/>
          <w:position w:val="0"/>
        </w:rPr>
        <w:t xml:space="preserve"> </w:t>
      </w:r>
      <w:r>
        <w:fldChar w:fldCharType="end"/>
      </w:r>
      <w:r>
        <w:rPr>
          <w:color w:val="000000"/>
          <w:spacing w:val="0"/>
          <w:w w:val="100"/>
          <w:position w:val="0"/>
        </w:rPr>
        <w:t>).</w:t>
      </w:r>
    </w:p>
    <w:p>
      <w:pPr>
        <w:pStyle w:val="Style2"/>
        <w:keepNext w:val="0"/>
        <w:keepLines w:val="0"/>
        <w:widowControl w:val="0"/>
        <w:shd w:val="clear" w:color="auto" w:fill="auto"/>
        <w:bidi w:val="0"/>
        <w:spacing w:before="0" w:after="500"/>
        <w:ind w:left="0" w:right="0" w:firstLine="740"/>
        <w:jc w:val="both"/>
      </w:pPr>
      <w:r>
        <w:rPr>
          <w:color w:val="000000"/>
          <w:spacing w:val="0"/>
          <w:w w:val="100"/>
          <w:position w:val="0"/>
        </w:rPr>
        <w:t>Όσον αφορά στα ζητήματα που δεν άπτονται των αρμοδιοτήτων μας, και προκειμένου να δοθεί μια σαφής και ολοκληρωμένη απάντηση επί των τεθέντων ερωτημάτων, αρμόδια να σας ενημερώσουν είναι τα συνερωτώμενα Υπουργεία.</w:t>
      </w:r>
    </w:p>
    <w:p>
      <w:pPr>
        <w:pStyle w:val="Style2"/>
        <w:keepNext w:val="0"/>
        <w:keepLines w:val="0"/>
        <w:widowControl w:val="0"/>
        <w:shd w:val="clear" w:color="auto" w:fill="auto"/>
        <w:bidi w:val="0"/>
        <w:spacing w:before="0" w:after="0" w:line="240" w:lineRule="auto"/>
        <w:ind w:left="7020" w:right="0" w:firstLine="0"/>
        <w:jc w:val="left"/>
      </w:pPr>
      <w:r>
        <w:rPr>
          <w:color w:val="000000"/>
          <w:spacing w:val="0"/>
          <w:w w:val="100"/>
          <w:position w:val="0"/>
        </w:rPr>
        <w:t>-Ο-</w:t>
      </w:r>
    </w:p>
    <w:p>
      <w:pPr>
        <w:pStyle w:val="Style2"/>
        <w:keepNext w:val="0"/>
        <w:keepLines w:val="0"/>
        <w:widowControl w:val="0"/>
        <w:shd w:val="clear" w:color="auto" w:fill="auto"/>
        <w:bidi w:val="0"/>
        <w:spacing w:before="0" w:after="0" w:line="240" w:lineRule="auto"/>
        <w:ind w:left="0" w:right="1280" w:firstLine="0"/>
        <w:jc w:val="right"/>
      </w:pPr>
      <w:r>
        <w:rPr>
          <w:color w:val="000000"/>
          <w:spacing w:val="0"/>
          <w:w w:val="100"/>
          <w:position w:val="0"/>
        </w:rPr>
        <w:t>ΥΠΟΥΡΓΟΣ ΚΛΙΜΑΤΙΚΗΣ ΚΡΙΣΗΣ</w:t>
      </w:r>
    </w:p>
    <w:p>
      <w:pPr>
        <w:pStyle w:val="Style2"/>
        <w:keepNext w:val="0"/>
        <w:keepLines w:val="0"/>
        <w:widowControl w:val="0"/>
        <w:shd w:val="clear" w:color="auto" w:fill="auto"/>
        <w:bidi w:val="0"/>
        <w:spacing w:before="0" w:after="780" w:line="240" w:lineRule="auto"/>
        <w:ind w:left="0" w:right="1280" w:firstLine="0"/>
        <w:jc w:val="right"/>
      </w:pPr>
      <w:r>
        <w:rPr>
          <w:color w:val="000000"/>
          <w:spacing w:val="0"/>
          <w:w w:val="100"/>
          <w:position w:val="0"/>
        </w:rPr>
        <w:t>ΚΑΙ ΠΟΛΙΤΙΚΗΣ ΠΡΟΣΤΑΣΙΑΣ</w:t>
      </w:r>
    </w:p>
    <w:p>
      <w:pPr>
        <w:pStyle w:val="Style2"/>
        <w:keepNext w:val="0"/>
        <w:keepLines w:val="0"/>
        <w:widowControl w:val="0"/>
        <w:shd w:val="clear" w:color="auto" w:fill="auto"/>
        <w:bidi w:val="0"/>
        <w:spacing w:before="0" w:after="320" w:line="240" w:lineRule="auto"/>
        <w:ind w:left="0" w:right="1280" w:firstLine="0"/>
        <w:jc w:val="right"/>
      </w:pPr>
      <w:r>
        <w:rPr>
          <w:color w:val="000000"/>
          <w:spacing w:val="0"/>
          <w:w w:val="100"/>
          <w:position w:val="0"/>
        </w:rPr>
        <w:t>Χρήστος Στυλιανίδης</w:t>
      </w:r>
    </w:p>
    <w:p>
      <w:pPr>
        <w:pStyle w:val="Style6"/>
        <w:keepNext w:val="0"/>
        <w:keepLines w:val="0"/>
        <w:widowControl w:val="0"/>
        <w:shd w:val="clear" w:color="auto" w:fill="auto"/>
        <w:bidi w:val="0"/>
        <w:spacing w:before="0" w:after="0" w:line="240" w:lineRule="auto"/>
        <w:ind w:left="0" w:right="0"/>
        <w:jc w:val="left"/>
      </w:pPr>
      <w:r>
        <w:rPr>
          <w:color w:val="000000"/>
          <w:spacing w:val="0"/>
          <w:w w:val="100"/>
          <w:position w:val="0"/>
        </w:rPr>
        <w:t>GEORGIOS PAPADOPOULOS</w:t>
      </w:r>
    </w:p>
    <w:p>
      <w:pPr>
        <w:pStyle w:val="Style6"/>
        <w:keepNext w:val="0"/>
        <w:keepLines w:val="0"/>
        <w:widowControl w:val="0"/>
        <w:shd w:val="clear" w:color="auto" w:fill="auto"/>
        <w:bidi w:val="0"/>
        <w:spacing w:before="0" w:after="0" w:line="240" w:lineRule="auto"/>
        <w:ind w:left="0" w:right="0"/>
        <w:jc w:val="left"/>
      </w:pPr>
      <w:r>
        <w:rPr>
          <w:color w:val="000000"/>
          <w:spacing w:val="0"/>
          <w:w w:val="100"/>
          <w:position w:val="0"/>
        </w:rPr>
        <w:t>ΥΠΑΛΛΗΛΟΣ ΤΟΥ ΤΜΗΜΑΤΟΣ ΓΡΑΜΜΑΤΕΙΑΣ</w:t>
      </w:r>
    </w:p>
    <w:p>
      <w:pPr>
        <w:pStyle w:val="Style6"/>
        <w:keepNext w:val="0"/>
        <w:keepLines w:val="0"/>
        <w:widowControl w:val="0"/>
        <w:shd w:val="clear" w:color="auto" w:fill="auto"/>
        <w:bidi w:val="0"/>
        <w:spacing w:before="0" w:after="0" w:line="240" w:lineRule="auto"/>
        <w:ind w:left="0" w:right="0"/>
        <w:jc w:val="left"/>
      </w:pPr>
      <w:r>
        <w:rPr>
          <w:color w:val="000000"/>
          <w:spacing w:val="0"/>
          <w:w w:val="100"/>
          <w:position w:val="0"/>
        </w:rPr>
        <w:t>ΑΚΡΙΒΕΣ ΑΝΤΙΓΡΑΦΟ</w:t>
      </w:r>
    </w:p>
    <w:p>
      <w:pPr>
        <w:pStyle w:val="Style6"/>
        <w:keepNext w:val="0"/>
        <w:keepLines w:val="0"/>
        <w:widowControl w:val="0"/>
        <w:shd w:val="clear" w:color="auto" w:fill="auto"/>
        <w:bidi w:val="0"/>
        <w:spacing w:before="0" w:after="100" w:line="240" w:lineRule="auto"/>
        <w:ind w:left="0" w:right="0"/>
        <w:jc w:val="both"/>
      </w:pPr>
      <w:r>
        <w:rPr>
          <w:color w:val="000000"/>
          <w:spacing w:val="0"/>
          <w:w w:val="100"/>
          <w:position w:val="0"/>
        </w:rPr>
        <w:t xml:space="preserve">Dec </w:t>
      </w:r>
      <w:r>
        <w:rPr>
          <w:color w:val="000000"/>
          <w:spacing w:val="0"/>
          <w:w w:val="100"/>
          <w:position w:val="0"/>
        </w:rPr>
        <w:t>28 2021 2:00 ΡΜ</w:t>
      </w:r>
    </w:p>
    <w:sectPr>
      <w:footnotePr>
        <w:pos w:val="pageBottom"/>
        <w:numFmt w:val="decimal"/>
        <w:numRestart w:val="continuous"/>
      </w:footnotePr>
      <w:type w:val="continuous"/>
      <w:pgSz w:w="12240" w:h="15840"/>
      <w:pgMar w:top="845" w:right="1086" w:bottom="1111" w:left="1338" w:header="417" w:footer="68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Σώμα κειμένου_"/>
    <w:basedOn w:val="DefaultParagraphFont"/>
    <w:link w:val="Style2"/>
    <w:rPr>
      <w:rFonts w:ascii="Tahoma" w:eastAsia="Tahoma" w:hAnsi="Tahoma" w:cs="Tahoma"/>
      <w:b w:val="0"/>
      <w:bCs w:val="0"/>
      <w:i w:val="0"/>
      <w:iCs w:val="0"/>
      <w:smallCaps w:val="0"/>
      <w:strike w:val="0"/>
      <w:sz w:val="22"/>
      <w:szCs w:val="22"/>
      <w:u w:val="none"/>
      <w:shd w:val="clear" w:color="auto" w:fill="auto"/>
    </w:rPr>
  </w:style>
  <w:style w:type="character" w:customStyle="1" w:styleId="CharStyle7">
    <w:name w:val="Σώμα κειμένου (2)_"/>
    <w:basedOn w:val="DefaultParagraphFont"/>
    <w:link w:val="Style6"/>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Style2">
    <w:name w:val="Σώμα κειμένου"/>
    <w:basedOn w:val="Normal"/>
    <w:link w:val="CharStyle3"/>
    <w:pPr>
      <w:widowControl w:val="0"/>
      <w:shd w:val="clear" w:color="auto" w:fill="auto"/>
      <w:spacing w:after="100" w:line="276" w:lineRule="auto"/>
      <w:ind w:firstLine="400"/>
    </w:pPr>
    <w:rPr>
      <w:rFonts w:ascii="Tahoma" w:eastAsia="Tahoma" w:hAnsi="Tahoma" w:cs="Tahoma"/>
      <w:b w:val="0"/>
      <w:bCs w:val="0"/>
      <w:i w:val="0"/>
      <w:iCs w:val="0"/>
      <w:smallCaps w:val="0"/>
      <w:strike w:val="0"/>
      <w:sz w:val="22"/>
      <w:szCs w:val="22"/>
      <w:u w:val="none"/>
      <w:shd w:val="clear" w:color="auto" w:fill="auto"/>
    </w:rPr>
  </w:style>
  <w:style w:type="paragraph" w:customStyle="1" w:styleId="Style6">
    <w:name w:val="Σώμα κειμένου (2)"/>
    <w:basedOn w:val="Normal"/>
    <w:link w:val="CharStyle7"/>
    <w:pPr>
      <w:widowControl w:val="0"/>
      <w:shd w:val="clear" w:color="auto" w:fill="auto"/>
      <w:ind w:firstLine="280"/>
    </w:pPr>
    <w:rPr>
      <w:rFonts w:ascii="Times New Roman" w:eastAsia="Times New Roman" w:hAnsi="Times New Roman" w:cs="Times New Roman"/>
      <w:b w:val="0"/>
      <w:bCs w:val="0"/>
      <w:i w:val="0"/>
      <w:iCs w:val="0"/>
      <w:smallCaps w:val="0"/>
      <w:strike w:val="0"/>
      <w:sz w:val="18"/>
      <w:szCs w:val="1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erapti</dc:creator>
  <cp:keywords/>
</cp:coreProperties>
</file>