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B50C24" w14:textId="0C4631A8" w:rsidR="0065471C" w:rsidRPr="00936E24" w:rsidRDefault="000177E9" w:rsidP="0065471C">
      <w:pPr>
        <w:jc w:val="center"/>
        <w:rPr>
          <w:rFonts w:asciiTheme="majorHAnsi" w:eastAsiaTheme="majorEastAsia" w:hAnsiTheme="majorHAnsi" w:cstheme="majorHAnsi"/>
          <w:b/>
          <w:bCs/>
          <w:sz w:val="28"/>
          <w:szCs w:val="28"/>
          <w:u w:val="single"/>
          <w:lang w:val="el-GR"/>
        </w:rPr>
      </w:pPr>
      <w:r w:rsidRPr="000177E9">
        <w:rPr>
          <w:rFonts w:asciiTheme="majorHAnsi" w:eastAsiaTheme="majorEastAsia" w:hAnsiTheme="majorHAnsi" w:cstheme="majorHAnsi"/>
          <w:b/>
          <w:bCs/>
          <w:sz w:val="28"/>
          <w:szCs w:val="28"/>
          <w:lang w:val="el-GR"/>
        </w:rPr>
        <w:t xml:space="preserve"> </w:t>
      </w:r>
      <w:r w:rsidR="00936E24" w:rsidRPr="00936E24">
        <w:rPr>
          <w:rFonts w:asciiTheme="majorHAnsi" w:eastAsiaTheme="majorEastAsia" w:hAnsiTheme="majorHAnsi" w:cstheme="majorHAnsi"/>
          <w:b/>
          <w:bCs/>
          <w:sz w:val="28"/>
          <w:szCs w:val="28"/>
          <w:u w:val="single"/>
          <w:lang w:val="el-GR"/>
        </w:rPr>
        <w:t>ΑΠΟΦΑΣΗ</w:t>
      </w:r>
      <w:r w:rsidR="00065AE3">
        <w:rPr>
          <w:rFonts w:asciiTheme="majorHAnsi" w:eastAsiaTheme="majorEastAsia" w:hAnsiTheme="majorHAnsi" w:cstheme="majorHAnsi"/>
          <w:b/>
          <w:bCs/>
          <w:sz w:val="28"/>
          <w:szCs w:val="28"/>
          <w:u w:val="single"/>
          <w:lang w:val="el-GR"/>
        </w:rPr>
        <w:t xml:space="preserve"> ΠΕΡΙΦΕΡΕΙΑΚΟΥ ΣΥΜΒΟΥΛΙΟΥ ΔΥΤΙΚΗΣ ΕΛΛΑΔΑΣ</w:t>
      </w:r>
      <w:r w:rsidR="00936E24" w:rsidRPr="00936E24">
        <w:rPr>
          <w:rFonts w:asciiTheme="majorHAnsi" w:eastAsiaTheme="majorEastAsia" w:hAnsiTheme="majorHAnsi" w:cstheme="majorHAnsi"/>
          <w:b/>
          <w:bCs/>
          <w:sz w:val="28"/>
          <w:szCs w:val="28"/>
          <w:u w:val="single"/>
          <w:lang w:val="el-GR"/>
        </w:rPr>
        <w:t xml:space="preserve"> </w:t>
      </w:r>
    </w:p>
    <w:p w14:paraId="488994EA" w14:textId="684A4DEE" w:rsidR="00936E24" w:rsidRPr="00936E24" w:rsidRDefault="00936E24" w:rsidP="00936E24">
      <w:pPr>
        <w:jc w:val="center"/>
        <w:rPr>
          <w:rFonts w:asciiTheme="majorHAnsi" w:eastAsiaTheme="majorEastAsia" w:hAnsiTheme="majorHAnsi" w:cstheme="majorHAnsi"/>
          <w:b/>
          <w:bCs/>
          <w:sz w:val="28"/>
          <w:szCs w:val="28"/>
          <w:u w:val="single"/>
          <w:lang w:val="el-GR"/>
        </w:rPr>
      </w:pPr>
      <w:r>
        <w:rPr>
          <w:rFonts w:asciiTheme="majorHAnsi" w:eastAsiaTheme="majorEastAsia" w:hAnsiTheme="majorHAnsi" w:cstheme="majorHAnsi"/>
          <w:b/>
          <w:bCs/>
          <w:sz w:val="28"/>
          <w:szCs w:val="28"/>
          <w:lang w:val="el-GR"/>
        </w:rPr>
        <w:t xml:space="preserve">σχετικά με </w:t>
      </w:r>
      <w:r w:rsidRPr="00936E24">
        <w:rPr>
          <w:rFonts w:asciiTheme="majorHAnsi" w:eastAsiaTheme="majorEastAsia" w:hAnsiTheme="majorHAnsi" w:cstheme="majorHAnsi"/>
          <w:b/>
          <w:bCs/>
          <w:sz w:val="28"/>
          <w:szCs w:val="28"/>
          <w:lang w:val="el-GR"/>
        </w:rPr>
        <w:t>την εξάπλωση της ευλογιάς των αιγοπροβάτων σε περιοχές της Περιφέρειας Δυτικής Ελλάδας και τις οικονομικές και κοινωνικές επιπτώσεις στους κτηνοτρόφους</w:t>
      </w:r>
    </w:p>
    <w:p w14:paraId="2E05F888" w14:textId="539AFB7A" w:rsidR="00936E24" w:rsidRPr="000177E9" w:rsidRDefault="000177E9" w:rsidP="00936E24">
      <w:pPr>
        <w:jc w:val="both"/>
        <w:rPr>
          <w:rFonts w:asciiTheme="majorHAnsi" w:eastAsiaTheme="majorEastAsia" w:hAnsiTheme="majorHAnsi" w:cstheme="majorHAnsi"/>
          <w:sz w:val="28"/>
          <w:szCs w:val="28"/>
          <w:lang w:val="el-GR"/>
        </w:rPr>
      </w:pPr>
      <w:r w:rsidRPr="000177E9">
        <w:rPr>
          <w:rFonts w:asciiTheme="majorHAnsi" w:eastAsiaTheme="majorEastAsia" w:hAnsiTheme="majorHAnsi" w:cstheme="majorHAnsi"/>
          <w:sz w:val="28"/>
          <w:szCs w:val="28"/>
          <w:lang w:val="el-GR"/>
        </w:rPr>
        <w:t>Το Περιφερειακό Συμβούλιο της Περιφέρειας Δυτικής Ελλάδας,</w:t>
      </w:r>
      <w:r w:rsidR="00936E24">
        <w:rPr>
          <w:rFonts w:asciiTheme="majorHAnsi" w:eastAsiaTheme="majorEastAsia" w:hAnsiTheme="majorHAnsi" w:cstheme="majorHAnsi"/>
          <w:sz w:val="28"/>
          <w:szCs w:val="28"/>
          <w:lang w:val="el-GR"/>
        </w:rPr>
        <w:t xml:space="preserve"> </w:t>
      </w:r>
      <w:r w:rsidR="00936E24" w:rsidRPr="000177E9">
        <w:rPr>
          <w:rFonts w:asciiTheme="majorHAnsi" w:eastAsiaTheme="majorEastAsia" w:hAnsiTheme="majorHAnsi" w:cstheme="majorHAnsi"/>
          <w:sz w:val="28"/>
          <w:szCs w:val="28"/>
          <w:lang w:val="el-GR"/>
        </w:rPr>
        <w:t>εκφράζει την αμέριστη συμπαράστασή του στους πληγέντες κτηνοτρόφους και δεσμεύεται να σταθεί δίπλα τους με κάθε θεσμικό μέσο, διεκδικώντας από την Πολιτεία συγκεκριμένο σχέδιο ανασυγκρότησης και μακροπρόθεσμης στήριξης του ζωικού κεφαλαίου και της παραγωγικής μας βάσης</w:t>
      </w:r>
      <w:r w:rsidR="00936E24">
        <w:rPr>
          <w:rFonts w:asciiTheme="majorHAnsi" w:eastAsiaTheme="majorEastAsia" w:hAnsiTheme="majorHAnsi" w:cstheme="majorHAnsi"/>
          <w:sz w:val="28"/>
          <w:szCs w:val="28"/>
          <w:lang w:val="el-GR"/>
        </w:rPr>
        <w:t xml:space="preserve"> </w:t>
      </w:r>
    </w:p>
    <w:p w14:paraId="68BA37F8" w14:textId="62CD9C6A" w:rsidR="000177E9" w:rsidRPr="000177E9" w:rsidRDefault="00936E24" w:rsidP="000177E9">
      <w:pPr>
        <w:rPr>
          <w:rFonts w:asciiTheme="majorHAnsi" w:eastAsiaTheme="majorEastAsia" w:hAnsiTheme="majorHAnsi" w:cstheme="majorHAnsi"/>
          <w:sz w:val="28"/>
          <w:szCs w:val="28"/>
          <w:lang w:val="el-GR"/>
        </w:rPr>
      </w:pPr>
      <w:r>
        <w:rPr>
          <w:rFonts w:asciiTheme="majorHAnsi" w:eastAsiaTheme="majorEastAsia" w:hAnsiTheme="majorHAnsi" w:cstheme="majorHAnsi"/>
          <w:sz w:val="28"/>
          <w:szCs w:val="28"/>
          <w:lang w:val="el-GR"/>
        </w:rPr>
        <w:t xml:space="preserve">και </w:t>
      </w:r>
      <w:r w:rsidR="000177E9" w:rsidRPr="000177E9">
        <w:rPr>
          <w:rFonts w:asciiTheme="majorHAnsi" w:eastAsiaTheme="majorEastAsia" w:hAnsiTheme="majorHAnsi" w:cstheme="majorHAnsi"/>
          <w:sz w:val="28"/>
          <w:szCs w:val="28"/>
          <w:lang w:val="el-GR"/>
        </w:rPr>
        <w:t>λαμβάνοντας υπόψη:</w:t>
      </w:r>
    </w:p>
    <w:p w14:paraId="4B021B7B" w14:textId="47E2021D" w:rsidR="000177E9" w:rsidRPr="000177E9" w:rsidRDefault="000177E9" w:rsidP="000177E9">
      <w:pPr>
        <w:numPr>
          <w:ilvl w:val="0"/>
          <w:numId w:val="10"/>
        </w:numPr>
        <w:jc w:val="both"/>
        <w:rPr>
          <w:rFonts w:asciiTheme="majorHAnsi" w:eastAsiaTheme="majorEastAsia" w:hAnsiTheme="majorHAnsi" w:cstheme="majorHAnsi"/>
          <w:sz w:val="28"/>
          <w:szCs w:val="28"/>
          <w:lang w:val="el-GR"/>
        </w:rPr>
      </w:pPr>
      <w:r w:rsidRPr="000177E9">
        <w:rPr>
          <w:rFonts w:asciiTheme="majorHAnsi" w:eastAsiaTheme="majorEastAsia" w:hAnsiTheme="majorHAnsi" w:cstheme="majorHAnsi"/>
          <w:sz w:val="28"/>
          <w:szCs w:val="28"/>
          <w:lang w:val="el-GR"/>
        </w:rPr>
        <w:t xml:space="preserve">ότι η Περιφέρεια Δυτικής Ελλάδας αποτελεί κατεξοχήν  </w:t>
      </w:r>
      <w:proofErr w:type="spellStart"/>
      <w:r w:rsidRPr="000177E9">
        <w:rPr>
          <w:rFonts w:asciiTheme="majorHAnsi" w:eastAsiaTheme="majorEastAsia" w:hAnsiTheme="majorHAnsi" w:cstheme="majorHAnsi"/>
          <w:sz w:val="28"/>
          <w:szCs w:val="28"/>
          <w:lang w:val="el-GR"/>
        </w:rPr>
        <w:t>αγροτοκτηνοτροφική</w:t>
      </w:r>
      <w:proofErr w:type="spellEnd"/>
      <w:r w:rsidRPr="000177E9">
        <w:rPr>
          <w:rFonts w:asciiTheme="majorHAnsi" w:eastAsiaTheme="majorEastAsia" w:hAnsiTheme="majorHAnsi" w:cstheme="majorHAnsi"/>
          <w:sz w:val="28"/>
          <w:szCs w:val="28"/>
          <w:lang w:val="el-GR"/>
        </w:rPr>
        <w:t xml:space="preserve"> περιοχή,</w:t>
      </w:r>
    </w:p>
    <w:p w14:paraId="2AE51739" w14:textId="77777777" w:rsidR="000177E9" w:rsidRPr="000177E9" w:rsidRDefault="000177E9" w:rsidP="000177E9">
      <w:pPr>
        <w:numPr>
          <w:ilvl w:val="0"/>
          <w:numId w:val="10"/>
        </w:numPr>
        <w:jc w:val="both"/>
        <w:rPr>
          <w:rFonts w:asciiTheme="majorHAnsi" w:eastAsiaTheme="majorEastAsia" w:hAnsiTheme="majorHAnsi" w:cstheme="majorHAnsi"/>
          <w:sz w:val="28"/>
          <w:szCs w:val="28"/>
          <w:lang w:val="el-GR"/>
        </w:rPr>
      </w:pPr>
      <w:r w:rsidRPr="000177E9">
        <w:rPr>
          <w:rFonts w:asciiTheme="majorHAnsi" w:eastAsiaTheme="majorEastAsia" w:hAnsiTheme="majorHAnsi" w:cstheme="majorHAnsi"/>
          <w:sz w:val="28"/>
          <w:szCs w:val="28"/>
          <w:lang w:val="el-GR"/>
        </w:rPr>
        <w:t>ότι ο πρωτογενής τομέας συνεισφέρει περίπου 21% της Ακαθάριστης Προστιθέμενης Αξίας στην οικονομία της Περιφέρειας,</w:t>
      </w:r>
    </w:p>
    <w:p w14:paraId="31B8C1DF" w14:textId="77777777" w:rsidR="000177E9" w:rsidRPr="000177E9" w:rsidRDefault="000177E9" w:rsidP="000177E9">
      <w:pPr>
        <w:numPr>
          <w:ilvl w:val="0"/>
          <w:numId w:val="10"/>
        </w:numPr>
        <w:jc w:val="both"/>
        <w:rPr>
          <w:rFonts w:asciiTheme="majorHAnsi" w:eastAsiaTheme="majorEastAsia" w:hAnsiTheme="majorHAnsi" w:cstheme="majorHAnsi"/>
          <w:sz w:val="28"/>
          <w:szCs w:val="28"/>
          <w:lang w:val="el-GR"/>
        </w:rPr>
      </w:pPr>
      <w:r w:rsidRPr="000177E9">
        <w:rPr>
          <w:rFonts w:asciiTheme="majorHAnsi" w:eastAsiaTheme="majorEastAsia" w:hAnsiTheme="majorHAnsi" w:cstheme="majorHAnsi"/>
          <w:sz w:val="28"/>
          <w:szCs w:val="28"/>
          <w:lang w:val="el-GR"/>
        </w:rPr>
        <w:t xml:space="preserve">ότι η </w:t>
      </w:r>
      <w:proofErr w:type="spellStart"/>
      <w:r w:rsidRPr="000177E9">
        <w:rPr>
          <w:rFonts w:asciiTheme="majorHAnsi" w:eastAsiaTheme="majorEastAsia" w:hAnsiTheme="majorHAnsi" w:cstheme="majorHAnsi"/>
          <w:sz w:val="28"/>
          <w:szCs w:val="28"/>
          <w:lang w:val="el-GR"/>
        </w:rPr>
        <w:t>αιγοπροβατοτροφία</w:t>
      </w:r>
      <w:proofErr w:type="spellEnd"/>
      <w:r w:rsidRPr="000177E9">
        <w:rPr>
          <w:rFonts w:asciiTheme="majorHAnsi" w:eastAsiaTheme="majorEastAsia" w:hAnsiTheme="majorHAnsi" w:cstheme="majorHAnsi"/>
          <w:sz w:val="28"/>
          <w:szCs w:val="28"/>
          <w:lang w:val="el-GR"/>
        </w:rPr>
        <w:t xml:space="preserve"> αποτελεί έναν από τους πιο δυναμικούς και εξωστρεφείς κλάδους, με σημαντικές μονάδες παραγωγής και μεταποίησης, καθώς και εξαγωγική δραστηριότητα σε προϊόντα </w:t>
      </w:r>
      <w:proofErr w:type="spellStart"/>
      <w:r w:rsidRPr="000177E9">
        <w:rPr>
          <w:rFonts w:asciiTheme="majorHAnsi" w:eastAsiaTheme="majorEastAsia" w:hAnsiTheme="majorHAnsi" w:cstheme="majorHAnsi"/>
          <w:sz w:val="28"/>
          <w:szCs w:val="28"/>
          <w:lang w:val="el-GR"/>
        </w:rPr>
        <w:t>αιγοπρόβειου</w:t>
      </w:r>
      <w:proofErr w:type="spellEnd"/>
      <w:r w:rsidRPr="000177E9">
        <w:rPr>
          <w:rFonts w:asciiTheme="majorHAnsi" w:eastAsiaTheme="majorEastAsia" w:hAnsiTheme="majorHAnsi" w:cstheme="majorHAnsi"/>
          <w:sz w:val="28"/>
          <w:szCs w:val="28"/>
          <w:lang w:val="el-GR"/>
        </w:rPr>
        <w:t xml:space="preserve"> γάλακτος και κρέατος,</w:t>
      </w:r>
    </w:p>
    <w:p w14:paraId="17F24B86" w14:textId="77777777" w:rsidR="000177E9" w:rsidRPr="000177E9" w:rsidRDefault="000177E9" w:rsidP="000177E9">
      <w:pPr>
        <w:numPr>
          <w:ilvl w:val="0"/>
          <w:numId w:val="10"/>
        </w:numPr>
        <w:jc w:val="both"/>
        <w:rPr>
          <w:rFonts w:asciiTheme="majorHAnsi" w:eastAsiaTheme="majorEastAsia" w:hAnsiTheme="majorHAnsi" w:cstheme="majorHAnsi"/>
          <w:sz w:val="28"/>
          <w:szCs w:val="28"/>
          <w:lang w:val="el-GR"/>
        </w:rPr>
      </w:pPr>
      <w:r w:rsidRPr="000177E9">
        <w:rPr>
          <w:rFonts w:asciiTheme="majorHAnsi" w:eastAsiaTheme="majorEastAsia" w:hAnsiTheme="majorHAnsi" w:cstheme="majorHAnsi"/>
          <w:sz w:val="28"/>
          <w:szCs w:val="28"/>
          <w:lang w:val="el-GR"/>
        </w:rPr>
        <w:t>ότι κατά το τελευταίο έτος ο κλάδος επλήγη σοβαρά από τα νοσήματα της πανώλης των μικρών μηρυκαστικών και της ευλογιάς των αιγοπροβάτων,</w:t>
      </w:r>
    </w:p>
    <w:p w14:paraId="45482068" w14:textId="77777777" w:rsidR="000177E9" w:rsidRPr="000177E9" w:rsidRDefault="000177E9" w:rsidP="000177E9">
      <w:pPr>
        <w:numPr>
          <w:ilvl w:val="0"/>
          <w:numId w:val="10"/>
        </w:numPr>
        <w:jc w:val="both"/>
        <w:rPr>
          <w:rFonts w:asciiTheme="majorHAnsi" w:eastAsiaTheme="majorEastAsia" w:hAnsiTheme="majorHAnsi" w:cstheme="majorHAnsi"/>
          <w:sz w:val="28"/>
          <w:szCs w:val="28"/>
          <w:lang w:val="el-GR"/>
        </w:rPr>
      </w:pPr>
      <w:r w:rsidRPr="000177E9">
        <w:rPr>
          <w:rFonts w:asciiTheme="majorHAnsi" w:eastAsiaTheme="majorEastAsia" w:hAnsiTheme="majorHAnsi" w:cstheme="majorHAnsi"/>
          <w:sz w:val="28"/>
          <w:szCs w:val="28"/>
          <w:lang w:val="el-GR"/>
        </w:rPr>
        <w:t>και ότι οι επιπτώσεις των νοσημάτων αυτών έχουν οδηγήσει δεκάδες επαγγελματίες κτηνοτρόφους σε οικονομική και κοινωνική απόγνωση,</w:t>
      </w:r>
    </w:p>
    <w:p w14:paraId="7B100F9E" w14:textId="2CB48CF6" w:rsidR="000177E9" w:rsidRPr="000177E9" w:rsidRDefault="000177E9" w:rsidP="000177E9">
      <w:pPr>
        <w:jc w:val="both"/>
        <w:rPr>
          <w:rFonts w:asciiTheme="majorHAnsi" w:eastAsiaTheme="majorEastAsia" w:hAnsiTheme="majorHAnsi" w:cstheme="majorHAnsi"/>
          <w:sz w:val="28"/>
          <w:szCs w:val="28"/>
          <w:lang w:val="el-GR"/>
        </w:rPr>
      </w:pPr>
      <w:r w:rsidRPr="000177E9">
        <w:rPr>
          <w:rFonts w:asciiTheme="majorHAnsi" w:eastAsiaTheme="majorEastAsia" w:hAnsiTheme="majorHAnsi" w:cstheme="majorHAnsi"/>
          <w:sz w:val="28"/>
          <w:szCs w:val="28"/>
          <w:lang w:val="el-GR"/>
        </w:rPr>
        <w:t>αναγνωρίζει την ανάγκη άμεσης και ουσιαστικής παρέμβασης της Πολιτείας για τη στήριξη των πληγέντων, την αποκατάσταση της παραγωγής και τη διασφάλιση της βιωσιμότητας της κτηνοτροφίας στη Δυτική Ελλάδα</w:t>
      </w:r>
      <w:r w:rsidR="00936E24">
        <w:rPr>
          <w:rFonts w:asciiTheme="majorHAnsi" w:eastAsiaTheme="majorEastAsia" w:hAnsiTheme="majorHAnsi" w:cstheme="majorHAnsi"/>
          <w:sz w:val="28"/>
          <w:szCs w:val="28"/>
          <w:lang w:val="el-GR"/>
        </w:rPr>
        <w:t xml:space="preserve"> </w:t>
      </w:r>
    </w:p>
    <w:p w14:paraId="1DC48173" w14:textId="33920AC7" w:rsidR="000177E9" w:rsidRPr="000177E9" w:rsidRDefault="00936E24" w:rsidP="000177E9">
      <w:pPr>
        <w:jc w:val="center"/>
        <w:rPr>
          <w:rFonts w:asciiTheme="majorHAnsi" w:eastAsiaTheme="majorEastAsia" w:hAnsiTheme="majorHAnsi" w:cstheme="majorHAnsi"/>
          <w:b/>
          <w:bCs/>
          <w:sz w:val="28"/>
          <w:szCs w:val="28"/>
          <w:lang w:val="el-GR"/>
        </w:rPr>
      </w:pPr>
      <w:r>
        <w:rPr>
          <w:rFonts w:asciiTheme="majorHAnsi" w:eastAsiaTheme="majorEastAsia" w:hAnsiTheme="majorHAnsi" w:cstheme="majorHAnsi"/>
          <w:b/>
          <w:bCs/>
          <w:sz w:val="28"/>
          <w:szCs w:val="28"/>
          <w:lang w:val="el-GR"/>
        </w:rPr>
        <w:t>α</w:t>
      </w:r>
      <w:r w:rsidR="000177E9" w:rsidRPr="000177E9">
        <w:rPr>
          <w:rFonts w:asciiTheme="majorHAnsi" w:eastAsiaTheme="majorEastAsia" w:hAnsiTheme="majorHAnsi" w:cstheme="majorHAnsi"/>
          <w:b/>
          <w:bCs/>
          <w:sz w:val="28"/>
          <w:szCs w:val="28"/>
          <w:lang w:val="el-GR"/>
        </w:rPr>
        <w:t xml:space="preserve">ποφασίζει </w:t>
      </w:r>
    </w:p>
    <w:p w14:paraId="456F9320" w14:textId="77777777" w:rsidR="00936C3E" w:rsidRDefault="00936C3E" w:rsidP="000177E9">
      <w:pPr>
        <w:rPr>
          <w:rFonts w:asciiTheme="majorHAnsi" w:eastAsiaTheme="majorEastAsia" w:hAnsiTheme="majorHAnsi" w:cstheme="majorHAnsi"/>
          <w:b/>
          <w:bCs/>
          <w:sz w:val="28"/>
          <w:szCs w:val="28"/>
          <w:lang w:val="el-GR"/>
        </w:rPr>
      </w:pPr>
      <w:r>
        <w:rPr>
          <w:rFonts w:asciiTheme="majorHAnsi" w:eastAsiaTheme="majorEastAsia" w:hAnsiTheme="majorHAnsi" w:cstheme="majorHAnsi"/>
          <w:b/>
          <w:bCs/>
          <w:sz w:val="28"/>
          <w:szCs w:val="28"/>
          <w:lang w:val="el-GR"/>
        </w:rPr>
        <w:t>την υποβολή</w:t>
      </w:r>
      <w:r w:rsidR="00936E24">
        <w:rPr>
          <w:rFonts w:asciiTheme="majorHAnsi" w:eastAsiaTheme="majorEastAsia" w:hAnsiTheme="majorHAnsi" w:cstheme="majorHAnsi"/>
          <w:b/>
          <w:bCs/>
          <w:sz w:val="28"/>
          <w:szCs w:val="28"/>
          <w:lang w:val="el-GR"/>
        </w:rPr>
        <w:t xml:space="preserve"> στο αρμόδιο υπουργείο</w:t>
      </w:r>
      <w:r>
        <w:rPr>
          <w:rFonts w:asciiTheme="majorHAnsi" w:eastAsiaTheme="majorEastAsia" w:hAnsiTheme="majorHAnsi" w:cstheme="majorHAnsi"/>
          <w:b/>
          <w:bCs/>
          <w:sz w:val="28"/>
          <w:szCs w:val="28"/>
          <w:lang w:val="el-GR"/>
        </w:rPr>
        <w:t xml:space="preserve"> </w:t>
      </w:r>
    </w:p>
    <w:p w14:paraId="16A6DC4A" w14:textId="121EDF77" w:rsidR="000177E9" w:rsidRPr="000177E9" w:rsidRDefault="00936C3E" w:rsidP="000177E9">
      <w:pPr>
        <w:rPr>
          <w:rFonts w:asciiTheme="majorHAnsi" w:eastAsiaTheme="majorEastAsia" w:hAnsiTheme="majorHAnsi" w:cstheme="majorHAnsi"/>
          <w:b/>
          <w:bCs/>
          <w:sz w:val="28"/>
          <w:szCs w:val="28"/>
          <w:lang w:val="el-GR"/>
        </w:rPr>
      </w:pPr>
      <w:r>
        <w:rPr>
          <w:rFonts w:asciiTheme="majorHAnsi" w:eastAsiaTheme="majorEastAsia" w:hAnsiTheme="majorHAnsi" w:cstheme="majorHAnsi"/>
          <w:b/>
          <w:bCs/>
          <w:sz w:val="28"/>
          <w:szCs w:val="28"/>
          <w:lang w:val="el-GR"/>
        </w:rPr>
        <w:t>των</w:t>
      </w:r>
      <w:r w:rsidR="00936E24">
        <w:rPr>
          <w:rFonts w:asciiTheme="majorHAnsi" w:eastAsiaTheme="majorEastAsia" w:hAnsiTheme="majorHAnsi" w:cstheme="majorHAnsi"/>
          <w:b/>
          <w:bCs/>
          <w:sz w:val="28"/>
          <w:szCs w:val="28"/>
          <w:lang w:val="el-GR"/>
        </w:rPr>
        <w:t xml:space="preserve"> κάτωθι π</w:t>
      </w:r>
      <w:r w:rsidR="000177E9" w:rsidRPr="000177E9">
        <w:rPr>
          <w:rFonts w:asciiTheme="majorHAnsi" w:eastAsiaTheme="majorEastAsia" w:hAnsiTheme="majorHAnsi" w:cstheme="majorHAnsi"/>
          <w:b/>
          <w:bCs/>
          <w:sz w:val="28"/>
          <w:szCs w:val="28"/>
          <w:lang w:val="el-GR"/>
        </w:rPr>
        <w:t>ροτάσε</w:t>
      </w:r>
      <w:r>
        <w:rPr>
          <w:rFonts w:asciiTheme="majorHAnsi" w:eastAsiaTheme="majorEastAsia" w:hAnsiTheme="majorHAnsi" w:cstheme="majorHAnsi"/>
          <w:b/>
          <w:bCs/>
          <w:sz w:val="28"/>
          <w:szCs w:val="28"/>
          <w:lang w:val="el-GR"/>
        </w:rPr>
        <w:t>ων</w:t>
      </w:r>
      <w:r w:rsidR="000177E9" w:rsidRPr="000177E9">
        <w:rPr>
          <w:rFonts w:asciiTheme="majorHAnsi" w:eastAsiaTheme="majorEastAsia" w:hAnsiTheme="majorHAnsi" w:cstheme="majorHAnsi"/>
          <w:b/>
          <w:bCs/>
          <w:sz w:val="28"/>
          <w:szCs w:val="28"/>
          <w:lang w:val="el-GR"/>
        </w:rPr>
        <w:t xml:space="preserve"> άμεσης στήριξης των κτηνοτρόφων</w:t>
      </w:r>
      <w:r w:rsidR="00936E24">
        <w:rPr>
          <w:rFonts w:asciiTheme="majorHAnsi" w:eastAsiaTheme="majorEastAsia" w:hAnsiTheme="majorHAnsi" w:cstheme="majorHAnsi"/>
          <w:b/>
          <w:bCs/>
          <w:sz w:val="28"/>
          <w:szCs w:val="28"/>
          <w:lang w:val="el-GR"/>
        </w:rPr>
        <w:t>:</w:t>
      </w:r>
    </w:p>
    <w:p w14:paraId="1A5DCF9D" w14:textId="593D43F2" w:rsidR="000177E9" w:rsidRPr="000177E9" w:rsidRDefault="000177E9" w:rsidP="00F44A79">
      <w:pPr>
        <w:numPr>
          <w:ilvl w:val="0"/>
          <w:numId w:val="11"/>
        </w:numPr>
        <w:jc w:val="both"/>
        <w:rPr>
          <w:rFonts w:asciiTheme="majorHAnsi" w:eastAsiaTheme="majorEastAsia" w:hAnsiTheme="majorHAnsi" w:cstheme="majorHAnsi"/>
          <w:sz w:val="28"/>
          <w:szCs w:val="28"/>
          <w:lang w:val="el-GR"/>
        </w:rPr>
      </w:pPr>
      <w:r w:rsidRPr="000177E9">
        <w:rPr>
          <w:rFonts w:asciiTheme="majorHAnsi" w:eastAsiaTheme="majorEastAsia" w:hAnsiTheme="majorHAnsi" w:cstheme="majorHAnsi"/>
          <w:sz w:val="28"/>
          <w:szCs w:val="28"/>
          <w:lang w:val="el-GR"/>
        </w:rPr>
        <w:t xml:space="preserve">Η αποζημίωση βάσει της ΚΥΑ των οικονομικών ενισχύσεων να προχωρήσει άμεσα. </w:t>
      </w:r>
    </w:p>
    <w:p w14:paraId="1BF26D83" w14:textId="77777777" w:rsidR="000177E9" w:rsidRPr="000177E9" w:rsidRDefault="000177E9" w:rsidP="000177E9">
      <w:pPr>
        <w:numPr>
          <w:ilvl w:val="0"/>
          <w:numId w:val="11"/>
        </w:numPr>
        <w:jc w:val="both"/>
        <w:rPr>
          <w:rFonts w:asciiTheme="majorHAnsi" w:eastAsiaTheme="majorEastAsia" w:hAnsiTheme="majorHAnsi" w:cstheme="majorHAnsi"/>
          <w:sz w:val="28"/>
          <w:szCs w:val="28"/>
          <w:lang w:val="el-GR"/>
        </w:rPr>
      </w:pPr>
      <w:r w:rsidRPr="000177E9">
        <w:rPr>
          <w:rFonts w:asciiTheme="majorHAnsi" w:eastAsiaTheme="majorEastAsia" w:hAnsiTheme="majorHAnsi" w:cstheme="majorHAnsi"/>
          <w:sz w:val="28"/>
          <w:szCs w:val="28"/>
          <w:lang w:val="el-GR"/>
        </w:rPr>
        <w:t>Να θεσπιστεί μηχανισμός προκαταβολής έναντι των τελικών αποζημιώσεων, ώστε οι πληγέντες να έχουν άμεση οικονομική ανακούφιση, δεδομένου ότι η ανασύσταση των κοπαδιών απαιτεί μακρό χρονικό διάστημα.</w:t>
      </w:r>
    </w:p>
    <w:p w14:paraId="3E600C43" w14:textId="77777777" w:rsidR="000177E9" w:rsidRPr="000177E9" w:rsidRDefault="000177E9" w:rsidP="000177E9">
      <w:pPr>
        <w:numPr>
          <w:ilvl w:val="0"/>
          <w:numId w:val="11"/>
        </w:numPr>
        <w:jc w:val="both"/>
        <w:rPr>
          <w:rFonts w:asciiTheme="majorHAnsi" w:eastAsiaTheme="majorEastAsia" w:hAnsiTheme="majorHAnsi" w:cstheme="majorHAnsi"/>
          <w:sz w:val="28"/>
          <w:szCs w:val="28"/>
          <w:lang w:val="el-GR"/>
        </w:rPr>
      </w:pPr>
      <w:r w:rsidRPr="000177E9">
        <w:rPr>
          <w:rFonts w:asciiTheme="majorHAnsi" w:eastAsiaTheme="majorEastAsia" w:hAnsiTheme="majorHAnsi" w:cstheme="majorHAnsi"/>
          <w:sz w:val="28"/>
          <w:szCs w:val="28"/>
          <w:lang w:val="el-GR"/>
        </w:rPr>
        <w:lastRenderedPageBreak/>
        <w:t>Το Μέτρο 5.2 να καλύπτει αυτοτελώς το σύνολο του τιμολογίου αγοράς των νέων ζώων, χωρίς συμψηφισμό με τις αποζημιώσεις θανάτωσης, ως κρίσιμο μέτρο για τη συνέχιση της δραστηριότητας.</w:t>
      </w:r>
    </w:p>
    <w:p w14:paraId="05C33FBC" w14:textId="2ABDA3E9" w:rsidR="000177E9" w:rsidRPr="000177E9" w:rsidRDefault="000177E9" w:rsidP="000177E9">
      <w:pPr>
        <w:numPr>
          <w:ilvl w:val="0"/>
          <w:numId w:val="11"/>
        </w:numPr>
        <w:jc w:val="both"/>
        <w:rPr>
          <w:rFonts w:asciiTheme="majorHAnsi" w:eastAsiaTheme="majorEastAsia" w:hAnsiTheme="majorHAnsi" w:cstheme="majorHAnsi"/>
          <w:sz w:val="28"/>
          <w:szCs w:val="28"/>
          <w:lang w:val="el-GR"/>
        </w:rPr>
      </w:pPr>
      <w:r w:rsidRPr="000177E9">
        <w:rPr>
          <w:rFonts w:asciiTheme="majorHAnsi" w:eastAsiaTheme="majorEastAsia" w:hAnsiTheme="majorHAnsi" w:cstheme="majorHAnsi"/>
          <w:sz w:val="28"/>
          <w:szCs w:val="28"/>
          <w:lang w:val="el-GR"/>
        </w:rPr>
        <w:t xml:space="preserve">Να </w:t>
      </w:r>
      <w:r w:rsidR="00F44A79">
        <w:rPr>
          <w:rFonts w:asciiTheme="majorHAnsi" w:eastAsiaTheme="majorEastAsia" w:hAnsiTheme="majorHAnsi" w:cstheme="majorHAnsi"/>
          <w:sz w:val="28"/>
          <w:szCs w:val="28"/>
          <w:lang w:val="el-GR"/>
        </w:rPr>
        <w:t xml:space="preserve">εξασφαλιστεί η </w:t>
      </w:r>
      <w:r w:rsidR="00F44A79" w:rsidRPr="000177E9">
        <w:rPr>
          <w:rFonts w:asciiTheme="majorHAnsi" w:eastAsiaTheme="majorEastAsia" w:hAnsiTheme="majorHAnsi" w:cstheme="majorHAnsi"/>
          <w:sz w:val="28"/>
          <w:szCs w:val="28"/>
          <w:lang w:val="el-GR"/>
        </w:rPr>
        <w:t>πλήρη</w:t>
      </w:r>
      <w:r w:rsidR="00F44A79">
        <w:rPr>
          <w:rFonts w:asciiTheme="majorHAnsi" w:eastAsiaTheme="majorEastAsia" w:hAnsiTheme="majorHAnsi" w:cstheme="majorHAnsi"/>
          <w:sz w:val="28"/>
          <w:szCs w:val="28"/>
          <w:lang w:val="el-GR"/>
        </w:rPr>
        <w:t>ς</w:t>
      </w:r>
      <w:r w:rsidR="00F44A79" w:rsidRPr="000177E9">
        <w:rPr>
          <w:rFonts w:asciiTheme="majorHAnsi" w:eastAsiaTheme="majorEastAsia" w:hAnsiTheme="majorHAnsi" w:cstheme="majorHAnsi"/>
          <w:sz w:val="28"/>
          <w:szCs w:val="28"/>
          <w:lang w:val="el-GR"/>
        </w:rPr>
        <w:t xml:space="preserve"> αποζημίωση των παραγωγών</w:t>
      </w:r>
      <w:r w:rsidRPr="000177E9">
        <w:rPr>
          <w:rFonts w:asciiTheme="majorHAnsi" w:eastAsiaTheme="majorEastAsia" w:hAnsiTheme="majorHAnsi" w:cstheme="majorHAnsi"/>
          <w:sz w:val="28"/>
          <w:szCs w:val="28"/>
          <w:lang w:val="el-GR"/>
        </w:rPr>
        <w:t xml:space="preserve"> για </w:t>
      </w:r>
      <w:r w:rsidR="00F44A79">
        <w:rPr>
          <w:rFonts w:asciiTheme="majorHAnsi" w:eastAsiaTheme="majorEastAsia" w:hAnsiTheme="majorHAnsi" w:cstheme="majorHAnsi"/>
          <w:sz w:val="28"/>
          <w:szCs w:val="28"/>
          <w:lang w:val="el-GR"/>
        </w:rPr>
        <w:t xml:space="preserve">τις </w:t>
      </w:r>
      <w:r w:rsidRPr="000177E9">
        <w:rPr>
          <w:rFonts w:asciiTheme="majorHAnsi" w:eastAsiaTheme="majorEastAsia" w:hAnsiTheme="majorHAnsi" w:cstheme="majorHAnsi"/>
          <w:sz w:val="28"/>
          <w:szCs w:val="28"/>
          <w:lang w:val="el-GR"/>
        </w:rPr>
        <w:t xml:space="preserve"> ζωοτροφ</w:t>
      </w:r>
      <w:r w:rsidR="00F44A79">
        <w:rPr>
          <w:rFonts w:asciiTheme="majorHAnsi" w:eastAsiaTheme="majorEastAsia" w:hAnsiTheme="majorHAnsi" w:cstheme="majorHAnsi"/>
          <w:sz w:val="28"/>
          <w:szCs w:val="28"/>
          <w:lang w:val="el-GR"/>
        </w:rPr>
        <w:t>ές</w:t>
      </w:r>
      <w:r w:rsidRPr="000177E9">
        <w:rPr>
          <w:rFonts w:asciiTheme="majorHAnsi" w:eastAsiaTheme="majorEastAsia" w:hAnsiTheme="majorHAnsi" w:cstheme="majorHAnsi"/>
          <w:sz w:val="28"/>
          <w:szCs w:val="28"/>
          <w:lang w:val="el-GR"/>
        </w:rPr>
        <w:t xml:space="preserve"> που πρέπει να καταστραφούν</w:t>
      </w:r>
      <w:r w:rsidR="00F44A79">
        <w:rPr>
          <w:rFonts w:asciiTheme="majorHAnsi" w:eastAsiaTheme="majorEastAsia" w:hAnsiTheme="majorHAnsi" w:cstheme="majorHAnsi"/>
          <w:sz w:val="28"/>
          <w:szCs w:val="28"/>
          <w:lang w:val="el-GR"/>
        </w:rPr>
        <w:t>.</w:t>
      </w:r>
    </w:p>
    <w:p w14:paraId="2E70B729" w14:textId="77777777" w:rsidR="000177E9" w:rsidRPr="000177E9" w:rsidRDefault="000177E9" w:rsidP="000177E9">
      <w:pPr>
        <w:numPr>
          <w:ilvl w:val="0"/>
          <w:numId w:val="11"/>
        </w:numPr>
        <w:jc w:val="both"/>
        <w:rPr>
          <w:rFonts w:asciiTheme="majorHAnsi" w:eastAsiaTheme="majorEastAsia" w:hAnsiTheme="majorHAnsi" w:cstheme="majorHAnsi"/>
          <w:sz w:val="28"/>
          <w:szCs w:val="28"/>
          <w:lang w:val="el-GR"/>
        </w:rPr>
      </w:pPr>
      <w:r w:rsidRPr="000177E9">
        <w:rPr>
          <w:rFonts w:asciiTheme="majorHAnsi" w:eastAsiaTheme="majorEastAsia" w:hAnsiTheme="majorHAnsi" w:cstheme="majorHAnsi"/>
          <w:sz w:val="28"/>
          <w:szCs w:val="28"/>
          <w:lang w:val="el-GR"/>
        </w:rPr>
        <w:t xml:space="preserve">Οι πληγέντες μετά την 1/7/2025 να ενταχθούν σε εκ νέου καθεστώς de </w:t>
      </w:r>
      <w:proofErr w:type="spellStart"/>
      <w:r w:rsidRPr="000177E9">
        <w:rPr>
          <w:rFonts w:asciiTheme="majorHAnsi" w:eastAsiaTheme="majorEastAsia" w:hAnsiTheme="majorHAnsi" w:cstheme="majorHAnsi"/>
          <w:sz w:val="28"/>
          <w:szCs w:val="28"/>
          <w:lang w:val="el-GR"/>
        </w:rPr>
        <w:t>minimis</w:t>
      </w:r>
      <w:proofErr w:type="spellEnd"/>
      <w:r w:rsidRPr="000177E9">
        <w:rPr>
          <w:rFonts w:asciiTheme="majorHAnsi" w:eastAsiaTheme="majorEastAsia" w:hAnsiTheme="majorHAnsi" w:cstheme="majorHAnsi"/>
          <w:sz w:val="28"/>
          <w:szCs w:val="28"/>
          <w:lang w:val="el-GR"/>
        </w:rPr>
        <w:t xml:space="preserve"> για την κάλυψη κόστους ζωοτροφών λόγω μέτρων εγκλεισμού.</w:t>
      </w:r>
    </w:p>
    <w:p w14:paraId="352F6BA6" w14:textId="15F3D594" w:rsidR="000177E9" w:rsidRPr="000177E9" w:rsidRDefault="000177E9" w:rsidP="000177E9">
      <w:pPr>
        <w:numPr>
          <w:ilvl w:val="0"/>
          <w:numId w:val="11"/>
        </w:numPr>
        <w:jc w:val="both"/>
        <w:rPr>
          <w:rFonts w:asciiTheme="majorHAnsi" w:eastAsiaTheme="majorEastAsia" w:hAnsiTheme="majorHAnsi" w:cstheme="majorHAnsi"/>
          <w:sz w:val="28"/>
          <w:szCs w:val="28"/>
          <w:lang w:val="el-GR"/>
        </w:rPr>
      </w:pPr>
      <w:r w:rsidRPr="000177E9">
        <w:rPr>
          <w:rFonts w:asciiTheme="majorHAnsi" w:eastAsiaTheme="majorEastAsia" w:hAnsiTheme="majorHAnsi" w:cstheme="majorHAnsi"/>
          <w:sz w:val="28"/>
          <w:szCs w:val="28"/>
          <w:lang w:val="el-GR"/>
        </w:rPr>
        <w:t xml:space="preserve">Να θεσπιστεί αναστολή υποχρεώσεων προς ΕΦΚΑ, ΕΛΓΑ, Εφορία και Τράπεζες </w:t>
      </w:r>
      <w:r w:rsidR="00065AE3">
        <w:rPr>
          <w:rFonts w:asciiTheme="majorHAnsi" w:eastAsiaTheme="majorEastAsia" w:hAnsiTheme="majorHAnsi" w:cstheme="majorHAnsi"/>
          <w:sz w:val="28"/>
          <w:szCs w:val="28"/>
          <w:lang w:val="el-GR"/>
        </w:rPr>
        <w:t>και αναστολή των μέτρων αναγκαστικής εκτέλεσης στους πληγέντες</w:t>
      </w:r>
      <w:r w:rsidR="00065AE3" w:rsidRPr="000177E9">
        <w:rPr>
          <w:rFonts w:asciiTheme="majorHAnsi" w:eastAsiaTheme="majorEastAsia" w:hAnsiTheme="majorHAnsi" w:cstheme="majorHAnsi"/>
          <w:sz w:val="28"/>
          <w:szCs w:val="28"/>
          <w:lang w:val="el-GR"/>
        </w:rPr>
        <w:t xml:space="preserve"> </w:t>
      </w:r>
      <w:r w:rsidRPr="000177E9">
        <w:rPr>
          <w:rFonts w:asciiTheme="majorHAnsi" w:eastAsiaTheme="majorEastAsia" w:hAnsiTheme="majorHAnsi" w:cstheme="majorHAnsi"/>
          <w:sz w:val="28"/>
          <w:szCs w:val="28"/>
          <w:lang w:val="el-GR"/>
        </w:rPr>
        <w:t>μέχρι την πλήρη ανασύσταση των εκτροφών</w:t>
      </w:r>
      <w:r w:rsidR="00065AE3">
        <w:rPr>
          <w:rFonts w:asciiTheme="majorHAnsi" w:eastAsiaTheme="majorEastAsia" w:hAnsiTheme="majorHAnsi" w:cstheme="majorHAnsi"/>
          <w:sz w:val="28"/>
          <w:szCs w:val="28"/>
          <w:lang w:val="el-GR"/>
        </w:rPr>
        <w:t>.</w:t>
      </w:r>
    </w:p>
    <w:p w14:paraId="77418B47" w14:textId="77777777" w:rsidR="000177E9" w:rsidRPr="000177E9" w:rsidRDefault="000177E9" w:rsidP="000177E9">
      <w:pPr>
        <w:numPr>
          <w:ilvl w:val="0"/>
          <w:numId w:val="11"/>
        </w:numPr>
        <w:jc w:val="both"/>
        <w:rPr>
          <w:rFonts w:asciiTheme="majorHAnsi" w:eastAsiaTheme="majorEastAsia" w:hAnsiTheme="majorHAnsi" w:cstheme="majorHAnsi"/>
          <w:sz w:val="28"/>
          <w:szCs w:val="28"/>
          <w:lang w:val="el-GR"/>
        </w:rPr>
      </w:pPr>
      <w:r w:rsidRPr="000177E9">
        <w:rPr>
          <w:rFonts w:asciiTheme="majorHAnsi" w:eastAsiaTheme="majorEastAsia" w:hAnsiTheme="majorHAnsi" w:cstheme="majorHAnsi"/>
          <w:sz w:val="28"/>
          <w:szCs w:val="28"/>
          <w:lang w:val="el-GR"/>
        </w:rPr>
        <w:t>Οι κτηνοτρόφοι που συμμετέχουν σε προγράμματα Στρατηγικού Σχεδίου ΚΑΠ ή λαμβάνουν επιδοτήσεις, να εξαιρεθούν προσωρινά από τις υποχρεώσεις που απορρέουν από αυτά λόγω ανωτέρας βίας.</w:t>
      </w:r>
    </w:p>
    <w:p w14:paraId="28892A0A" w14:textId="77777777" w:rsidR="000177E9" w:rsidRDefault="000177E9" w:rsidP="000177E9">
      <w:pPr>
        <w:numPr>
          <w:ilvl w:val="0"/>
          <w:numId w:val="11"/>
        </w:numPr>
        <w:jc w:val="both"/>
        <w:rPr>
          <w:rFonts w:asciiTheme="majorHAnsi" w:eastAsiaTheme="majorEastAsia" w:hAnsiTheme="majorHAnsi" w:cstheme="majorHAnsi"/>
          <w:sz w:val="28"/>
          <w:szCs w:val="28"/>
          <w:lang w:val="el-GR"/>
        </w:rPr>
      </w:pPr>
      <w:r w:rsidRPr="000177E9">
        <w:rPr>
          <w:rFonts w:asciiTheme="majorHAnsi" w:eastAsiaTheme="majorEastAsia" w:hAnsiTheme="majorHAnsi" w:cstheme="majorHAnsi"/>
          <w:sz w:val="28"/>
          <w:szCs w:val="28"/>
          <w:lang w:val="el-GR"/>
        </w:rPr>
        <w:t>Να προβλεφθεί αποζημίωση για τους παραγωγούς ζωοτροφών που υπέστησαν απώλεια εισοδήματος λόγω των απαγορεύσεων στις ζώνες περιορισμού.</w:t>
      </w:r>
    </w:p>
    <w:p w14:paraId="5C94B0A4" w14:textId="1C631A08" w:rsidR="00065AE3" w:rsidRPr="000177E9" w:rsidRDefault="00065AE3" w:rsidP="000177E9">
      <w:pPr>
        <w:numPr>
          <w:ilvl w:val="0"/>
          <w:numId w:val="11"/>
        </w:numPr>
        <w:jc w:val="both"/>
        <w:rPr>
          <w:rFonts w:asciiTheme="majorHAnsi" w:eastAsiaTheme="majorEastAsia" w:hAnsiTheme="majorHAnsi" w:cstheme="majorHAnsi"/>
          <w:sz w:val="28"/>
          <w:szCs w:val="28"/>
          <w:lang w:val="el-GR"/>
        </w:rPr>
      </w:pPr>
      <w:r>
        <w:rPr>
          <w:rFonts w:asciiTheme="majorHAnsi" w:eastAsiaTheme="majorEastAsia" w:hAnsiTheme="majorHAnsi" w:cstheme="majorHAnsi"/>
          <w:sz w:val="28"/>
          <w:szCs w:val="28"/>
          <w:lang w:val="el-GR"/>
        </w:rPr>
        <w:t xml:space="preserve">Να προβλεφθεί η χορήγηση επιστρεπτέας προκαταβολής, </w:t>
      </w:r>
      <w:r w:rsidRPr="00065AE3">
        <w:rPr>
          <w:rFonts w:asciiTheme="majorHAnsi" w:eastAsiaTheme="majorEastAsia" w:hAnsiTheme="majorHAnsi" w:cstheme="majorHAnsi"/>
          <w:sz w:val="28"/>
          <w:szCs w:val="28"/>
          <w:lang w:val="el-GR"/>
        </w:rPr>
        <w:t>(</w:t>
      </w:r>
      <w:r>
        <w:rPr>
          <w:rFonts w:asciiTheme="majorHAnsi" w:eastAsiaTheme="majorEastAsia" w:hAnsiTheme="majorHAnsi" w:cstheme="majorHAnsi"/>
          <w:sz w:val="28"/>
          <w:szCs w:val="28"/>
          <w:lang w:val="el-GR"/>
        </w:rPr>
        <w:t xml:space="preserve">όπως ίσχυσε με τον </w:t>
      </w:r>
      <w:r>
        <w:rPr>
          <w:rFonts w:asciiTheme="majorHAnsi" w:eastAsiaTheme="majorEastAsia" w:hAnsiTheme="majorHAnsi" w:cstheme="majorHAnsi"/>
          <w:sz w:val="28"/>
          <w:szCs w:val="28"/>
        </w:rPr>
        <w:t>covid</w:t>
      </w:r>
      <w:r w:rsidRPr="00065AE3">
        <w:rPr>
          <w:rFonts w:asciiTheme="majorHAnsi" w:eastAsiaTheme="majorEastAsia" w:hAnsiTheme="majorHAnsi" w:cstheme="majorHAnsi"/>
          <w:sz w:val="28"/>
          <w:szCs w:val="28"/>
          <w:lang w:val="el-GR"/>
        </w:rPr>
        <w:t xml:space="preserve"> 19) </w:t>
      </w:r>
      <w:r>
        <w:rPr>
          <w:rFonts w:asciiTheme="majorHAnsi" w:eastAsiaTheme="majorEastAsia" w:hAnsiTheme="majorHAnsi" w:cstheme="majorHAnsi"/>
          <w:sz w:val="28"/>
          <w:szCs w:val="28"/>
          <w:lang w:val="el-GR"/>
        </w:rPr>
        <w:t xml:space="preserve">βάσει τζίρου των μονάδων. </w:t>
      </w:r>
    </w:p>
    <w:p w14:paraId="311E963A" w14:textId="29A27676" w:rsidR="000177E9" w:rsidRDefault="000177E9" w:rsidP="000177E9">
      <w:pPr>
        <w:rPr>
          <w:rFonts w:asciiTheme="majorHAnsi" w:eastAsiaTheme="majorEastAsia" w:hAnsiTheme="majorHAnsi" w:cstheme="majorHAnsi"/>
          <w:sz w:val="28"/>
          <w:szCs w:val="28"/>
          <w:lang w:val="el-GR"/>
        </w:rPr>
      </w:pPr>
    </w:p>
    <w:p w14:paraId="32B0A677" w14:textId="77777777" w:rsidR="00D845DC" w:rsidRDefault="00D845DC" w:rsidP="000177E9">
      <w:pPr>
        <w:rPr>
          <w:rFonts w:asciiTheme="majorHAnsi" w:eastAsiaTheme="majorEastAsia" w:hAnsiTheme="majorHAnsi" w:cstheme="majorHAnsi"/>
          <w:b/>
          <w:bCs/>
          <w:sz w:val="28"/>
          <w:szCs w:val="28"/>
          <w:lang w:val="el-GR"/>
        </w:rPr>
      </w:pPr>
    </w:p>
    <w:p w14:paraId="7D760BAE" w14:textId="2DC67CDB" w:rsidR="000177E9" w:rsidRPr="00D845DC" w:rsidRDefault="00936C3E" w:rsidP="000177E9">
      <w:pPr>
        <w:rPr>
          <w:rFonts w:asciiTheme="majorHAnsi" w:eastAsiaTheme="majorEastAsia" w:hAnsiTheme="majorHAnsi" w:cstheme="majorHAnsi"/>
          <w:b/>
          <w:bCs/>
          <w:sz w:val="28"/>
          <w:szCs w:val="28"/>
          <w:lang w:val="el-GR"/>
        </w:rPr>
      </w:pPr>
      <w:r w:rsidRPr="00D845DC">
        <w:rPr>
          <w:rFonts w:asciiTheme="majorHAnsi" w:eastAsiaTheme="majorEastAsia" w:hAnsiTheme="majorHAnsi" w:cstheme="majorHAnsi"/>
          <w:b/>
          <w:bCs/>
          <w:sz w:val="28"/>
          <w:szCs w:val="28"/>
          <w:lang w:val="el-GR"/>
        </w:rPr>
        <w:t>Και προτείνει μ</w:t>
      </w:r>
      <w:r w:rsidR="000177E9" w:rsidRPr="00D845DC">
        <w:rPr>
          <w:rFonts w:asciiTheme="majorHAnsi" w:eastAsiaTheme="majorEastAsia" w:hAnsiTheme="majorHAnsi" w:cstheme="majorHAnsi"/>
          <w:b/>
          <w:bCs/>
          <w:sz w:val="28"/>
          <w:szCs w:val="28"/>
          <w:lang w:val="el-GR"/>
        </w:rPr>
        <w:t>έτρα αναδιάρθρωσης και βιωσιμότητας του κλάδου</w:t>
      </w:r>
      <w:r w:rsidRPr="00D845DC">
        <w:rPr>
          <w:rFonts w:asciiTheme="majorHAnsi" w:eastAsiaTheme="majorEastAsia" w:hAnsiTheme="majorHAnsi" w:cstheme="majorHAnsi"/>
          <w:b/>
          <w:bCs/>
          <w:sz w:val="28"/>
          <w:szCs w:val="28"/>
          <w:lang w:val="el-GR"/>
        </w:rPr>
        <w:t xml:space="preserve"> ως</w:t>
      </w:r>
      <w:r w:rsidR="00D845DC" w:rsidRPr="00D845DC">
        <w:rPr>
          <w:rFonts w:asciiTheme="majorHAnsi" w:eastAsiaTheme="majorEastAsia" w:hAnsiTheme="majorHAnsi" w:cstheme="majorHAnsi"/>
          <w:b/>
          <w:bCs/>
          <w:sz w:val="28"/>
          <w:szCs w:val="28"/>
          <w:lang w:val="el-GR"/>
        </w:rPr>
        <w:t xml:space="preserve"> εξής: </w:t>
      </w:r>
    </w:p>
    <w:p w14:paraId="34AAFF88" w14:textId="77777777" w:rsidR="000177E9" w:rsidRPr="000177E9" w:rsidRDefault="000177E9" w:rsidP="000177E9">
      <w:pPr>
        <w:numPr>
          <w:ilvl w:val="0"/>
          <w:numId w:val="12"/>
        </w:numPr>
        <w:jc w:val="both"/>
        <w:rPr>
          <w:rFonts w:asciiTheme="majorHAnsi" w:eastAsiaTheme="majorEastAsia" w:hAnsiTheme="majorHAnsi" w:cstheme="majorHAnsi"/>
          <w:sz w:val="28"/>
          <w:szCs w:val="28"/>
          <w:lang w:val="el-GR"/>
        </w:rPr>
      </w:pPr>
      <w:r w:rsidRPr="000177E9">
        <w:rPr>
          <w:rFonts w:asciiTheme="majorHAnsi" w:eastAsiaTheme="majorEastAsia" w:hAnsiTheme="majorHAnsi" w:cstheme="majorHAnsi"/>
          <w:sz w:val="28"/>
          <w:szCs w:val="28"/>
          <w:lang w:val="el-GR"/>
        </w:rPr>
        <w:t xml:space="preserve">Ένταξη υποδομών </w:t>
      </w:r>
      <w:proofErr w:type="spellStart"/>
      <w:r w:rsidRPr="000177E9">
        <w:rPr>
          <w:rFonts w:asciiTheme="majorHAnsi" w:eastAsiaTheme="majorEastAsia" w:hAnsiTheme="majorHAnsi" w:cstheme="majorHAnsi"/>
          <w:sz w:val="28"/>
          <w:szCs w:val="28"/>
          <w:lang w:val="el-GR"/>
        </w:rPr>
        <w:t>βιοασφάλειας</w:t>
      </w:r>
      <w:proofErr w:type="spellEnd"/>
      <w:r w:rsidRPr="000177E9">
        <w:rPr>
          <w:rFonts w:asciiTheme="majorHAnsi" w:eastAsiaTheme="majorEastAsia" w:hAnsiTheme="majorHAnsi" w:cstheme="majorHAnsi"/>
          <w:sz w:val="28"/>
          <w:szCs w:val="28"/>
          <w:lang w:val="el-GR"/>
        </w:rPr>
        <w:t xml:space="preserve"> σε προγράμματα του Στρατηγικού Σχεδίου της ΚΑΠ.</w:t>
      </w:r>
    </w:p>
    <w:p w14:paraId="1F19DED9" w14:textId="77777777" w:rsidR="000177E9" w:rsidRPr="000177E9" w:rsidRDefault="000177E9" w:rsidP="000177E9">
      <w:pPr>
        <w:numPr>
          <w:ilvl w:val="0"/>
          <w:numId w:val="12"/>
        </w:numPr>
        <w:jc w:val="both"/>
        <w:rPr>
          <w:rFonts w:asciiTheme="majorHAnsi" w:eastAsiaTheme="majorEastAsia" w:hAnsiTheme="majorHAnsi" w:cstheme="majorHAnsi"/>
          <w:sz w:val="28"/>
          <w:szCs w:val="28"/>
          <w:lang w:val="el-GR"/>
        </w:rPr>
      </w:pPr>
      <w:r w:rsidRPr="000177E9">
        <w:rPr>
          <w:rFonts w:asciiTheme="majorHAnsi" w:eastAsiaTheme="majorEastAsia" w:hAnsiTheme="majorHAnsi" w:cstheme="majorHAnsi"/>
          <w:sz w:val="28"/>
          <w:szCs w:val="28"/>
          <w:lang w:val="el-GR"/>
        </w:rPr>
        <w:t>Προτεραιότητα ένταξης των πληγέντων σε μέτρα στήριξης, όπως τα Σχέδια Βελτίωσης.</w:t>
      </w:r>
    </w:p>
    <w:p w14:paraId="3E86E786" w14:textId="77777777" w:rsidR="000177E9" w:rsidRPr="000177E9" w:rsidRDefault="000177E9" w:rsidP="000177E9">
      <w:pPr>
        <w:numPr>
          <w:ilvl w:val="0"/>
          <w:numId w:val="12"/>
        </w:numPr>
        <w:jc w:val="both"/>
        <w:rPr>
          <w:rFonts w:asciiTheme="majorHAnsi" w:eastAsiaTheme="majorEastAsia" w:hAnsiTheme="majorHAnsi" w:cstheme="majorHAnsi"/>
          <w:sz w:val="28"/>
          <w:szCs w:val="28"/>
          <w:lang w:val="el-GR"/>
        </w:rPr>
      </w:pPr>
      <w:r w:rsidRPr="000177E9">
        <w:rPr>
          <w:rFonts w:asciiTheme="majorHAnsi" w:eastAsiaTheme="majorEastAsia" w:hAnsiTheme="majorHAnsi" w:cstheme="majorHAnsi"/>
          <w:sz w:val="28"/>
          <w:szCs w:val="28"/>
          <w:lang w:val="el-GR"/>
        </w:rPr>
        <w:t xml:space="preserve">Δημιουργία επιδοτούμενων σεμιναρίων </w:t>
      </w:r>
      <w:proofErr w:type="spellStart"/>
      <w:r w:rsidRPr="000177E9">
        <w:rPr>
          <w:rFonts w:asciiTheme="majorHAnsi" w:eastAsiaTheme="majorEastAsia" w:hAnsiTheme="majorHAnsi" w:cstheme="majorHAnsi"/>
          <w:sz w:val="28"/>
          <w:szCs w:val="28"/>
          <w:lang w:val="el-GR"/>
        </w:rPr>
        <w:t>βιοασφάλειας</w:t>
      </w:r>
      <w:proofErr w:type="spellEnd"/>
      <w:r w:rsidRPr="000177E9">
        <w:rPr>
          <w:rFonts w:asciiTheme="majorHAnsi" w:eastAsiaTheme="majorEastAsia" w:hAnsiTheme="majorHAnsi" w:cstheme="majorHAnsi"/>
          <w:sz w:val="28"/>
          <w:szCs w:val="28"/>
          <w:lang w:val="el-GR"/>
        </w:rPr>
        <w:t xml:space="preserve"> μέσω ΔΥΠΑ, με αποζημίωση έως 1.200 ευρώ ανά κτηνοτρόφο.</w:t>
      </w:r>
    </w:p>
    <w:p w14:paraId="586CDE76" w14:textId="77777777" w:rsidR="000177E9" w:rsidRPr="000177E9" w:rsidRDefault="000177E9" w:rsidP="000177E9">
      <w:pPr>
        <w:numPr>
          <w:ilvl w:val="0"/>
          <w:numId w:val="12"/>
        </w:numPr>
        <w:jc w:val="both"/>
        <w:rPr>
          <w:rFonts w:asciiTheme="majorHAnsi" w:eastAsiaTheme="majorEastAsia" w:hAnsiTheme="majorHAnsi" w:cstheme="majorHAnsi"/>
          <w:sz w:val="28"/>
          <w:szCs w:val="28"/>
          <w:lang w:val="el-GR"/>
        </w:rPr>
      </w:pPr>
      <w:r w:rsidRPr="000177E9">
        <w:rPr>
          <w:rFonts w:asciiTheme="majorHAnsi" w:eastAsiaTheme="majorEastAsia" w:hAnsiTheme="majorHAnsi" w:cstheme="majorHAnsi"/>
          <w:sz w:val="28"/>
          <w:szCs w:val="28"/>
          <w:lang w:val="el-GR"/>
        </w:rPr>
        <w:t>Επαναλειτουργία Κέντρων Γενετικής Βελτίωσης και Αναπαραγωγής για την ανασυγκρότηση της ελληνικής κτηνοτροφίας.</w:t>
      </w:r>
    </w:p>
    <w:p w14:paraId="639F4C73" w14:textId="77777777" w:rsidR="000177E9" w:rsidRPr="000177E9" w:rsidRDefault="000177E9" w:rsidP="000177E9">
      <w:pPr>
        <w:numPr>
          <w:ilvl w:val="0"/>
          <w:numId w:val="12"/>
        </w:numPr>
        <w:jc w:val="both"/>
        <w:rPr>
          <w:rFonts w:asciiTheme="majorHAnsi" w:eastAsiaTheme="majorEastAsia" w:hAnsiTheme="majorHAnsi" w:cstheme="majorHAnsi"/>
          <w:sz w:val="28"/>
          <w:szCs w:val="28"/>
          <w:lang w:val="el-GR"/>
        </w:rPr>
      </w:pPr>
      <w:r w:rsidRPr="000177E9">
        <w:rPr>
          <w:rFonts w:asciiTheme="majorHAnsi" w:eastAsiaTheme="majorEastAsia" w:hAnsiTheme="majorHAnsi" w:cstheme="majorHAnsi"/>
          <w:sz w:val="28"/>
          <w:szCs w:val="28"/>
          <w:lang w:val="el-GR"/>
        </w:rPr>
        <w:t>Διασύνδεση όλων των ψηφιακών βάσεων δεδομένων (ΟΠΣΚ, ΟΠΕΚΕΠΕ, ΕΛΓΟ–ΔΗΜΗΤΡΑ, ΑΡΤΕΜΙΣ, κ.λπ.) για την ενίσχυση της διαφάνειας και την αποτροπή φαινομένων απάτης.</w:t>
      </w:r>
    </w:p>
    <w:p w14:paraId="7144D415" w14:textId="77777777" w:rsidR="000177E9" w:rsidRPr="000177E9" w:rsidRDefault="000177E9" w:rsidP="000177E9">
      <w:pPr>
        <w:numPr>
          <w:ilvl w:val="0"/>
          <w:numId w:val="12"/>
        </w:numPr>
        <w:jc w:val="both"/>
        <w:rPr>
          <w:rFonts w:asciiTheme="majorHAnsi" w:eastAsiaTheme="majorEastAsia" w:hAnsiTheme="majorHAnsi" w:cstheme="majorHAnsi"/>
          <w:sz w:val="28"/>
          <w:szCs w:val="28"/>
          <w:lang w:val="el-GR"/>
        </w:rPr>
      </w:pPr>
      <w:r w:rsidRPr="000177E9">
        <w:rPr>
          <w:rFonts w:asciiTheme="majorHAnsi" w:eastAsiaTheme="majorEastAsia" w:hAnsiTheme="majorHAnsi" w:cstheme="majorHAnsi"/>
          <w:sz w:val="28"/>
          <w:szCs w:val="28"/>
          <w:lang w:val="el-GR"/>
        </w:rPr>
        <w:t>Δημιουργία αποτελεσματικού συστήματος ελέγχου της διακίνησης ζώων τόσο κατά την εισαγωγή όσο και εντός της χώρας.</w:t>
      </w:r>
    </w:p>
    <w:p w14:paraId="78891094" w14:textId="77777777" w:rsidR="000177E9" w:rsidRPr="000177E9" w:rsidRDefault="000177E9" w:rsidP="000177E9">
      <w:pPr>
        <w:numPr>
          <w:ilvl w:val="0"/>
          <w:numId w:val="12"/>
        </w:numPr>
        <w:jc w:val="both"/>
        <w:rPr>
          <w:rFonts w:asciiTheme="majorHAnsi" w:eastAsiaTheme="majorEastAsia" w:hAnsiTheme="majorHAnsi" w:cstheme="majorHAnsi"/>
          <w:sz w:val="28"/>
          <w:szCs w:val="28"/>
          <w:lang w:val="el-GR"/>
        </w:rPr>
      </w:pPr>
      <w:r w:rsidRPr="0030045F">
        <w:rPr>
          <w:rFonts w:asciiTheme="majorHAnsi" w:eastAsiaTheme="majorEastAsia" w:hAnsiTheme="majorHAnsi" w:cstheme="majorHAnsi"/>
          <w:sz w:val="28"/>
          <w:szCs w:val="28"/>
          <w:lang w:val="el-GR"/>
        </w:rPr>
        <w:lastRenderedPageBreak/>
        <w:t>Πρόσληψη νέων κτηνιάτρων για δωδεκάμηνη πρακτική άσκηση μετά τη λήψη πτυχίου, ώστε να ενισχυθούν οι περιφερειακές υπηρεσίες και οι έλεγχοι υγείας ζώων.</w:t>
      </w:r>
    </w:p>
    <w:sectPr w:rsidR="000177E9" w:rsidRPr="000177E9" w:rsidSect="0030045F">
      <w:pgSz w:w="11906" w:h="16838" w:code="9"/>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abstractNum w:abstractNumId="9" w15:restartNumberingAfterBreak="0">
    <w:nsid w:val="0C500329"/>
    <w:multiLevelType w:val="multilevel"/>
    <w:tmpl w:val="F4D8BD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264339D"/>
    <w:multiLevelType w:val="multilevel"/>
    <w:tmpl w:val="77E62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D842F57"/>
    <w:multiLevelType w:val="multilevel"/>
    <w:tmpl w:val="8DC686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31434272">
    <w:abstractNumId w:val="8"/>
  </w:num>
  <w:num w:numId="2" w16cid:durableId="1988823639">
    <w:abstractNumId w:val="6"/>
  </w:num>
  <w:num w:numId="3" w16cid:durableId="1244267284">
    <w:abstractNumId w:val="5"/>
  </w:num>
  <w:num w:numId="4" w16cid:durableId="186214725">
    <w:abstractNumId w:val="4"/>
  </w:num>
  <w:num w:numId="5" w16cid:durableId="1022172815">
    <w:abstractNumId w:val="7"/>
  </w:num>
  <w:num w:numId="6" w16cid:durableId="1067848523">
    <w:abstractNumId w:val="3"/>
  </w:num>
  <w:num w:numId="7" w16cid:durableId="1573272214">
    <w:abstractNumId w:val="2"/>
  </w:num>
  <w:num w:numId="8" w16cid:durableId="1877691604">
    <w:abstractNumId w:val="1"/>
  </w:num>
  <w:num w:numId="9" w16cid:durableId="1643777042">
    <w:abstractNumId w:val="0"/>
  </w:num>
  <w:num w:numId="10" w16cid:durableId="563756369">
    <w:abstractNumId w:val="10"/>
  </w:num>
  <w:num w:numId="11" w16cid:durableId="119306731">
    <w:abstractNumId w:val="9"/>
  </w:num>
  <w:num w:numId="12" w16cid:durableId="9856733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177E9"/>
    <w:rsid w:val="00034616"/>
    <w:rsid w:val="0006063C"/>
    <w:rsid w:val="00065AE3"/>
    <w:rsid w:val="0014367F"/>
    <w:rsid w:val="0015074B"/>
    <w:rsid w:val="00176A0C"/>
    <w:rsid w:val="0029639D"/>
    <w:rsid w:val="0030045F"/>
    <w:rsid w:val="00326F90"/>
    <w:rsid w:val="006178A9"/>
    <w:rsid w:val="0065471C"/>
    <w:rsid w:val="00822526"/>
    <w:rsid w:val="008A1175"/>
    <w:rsid w:val="00936C3E"/>
    <w:rsid w:val="00936E24"/>
    <w:rsid w:val="00AA1D8D"/>
    <w:rsid w:val="00B47730"/>
    <w:rsid w:val="00CB0664"/>
    <w:rsid w:val="00D845DC"/>
    <w:rsid w:val="00F44A79"/>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D608FC6"/>
  <w14:defaultImageDpi w14:val="300"/>
  <w15:docId w15:val="{35FA9D49-CB0A-47FA-8EDE-5FEEEA8EB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FC693F"/>
  </w:style>
  <w:style w:type="paragraph" w:styleId="1">
    <w:name w:val="heading 1"/>
    <w:basedOn w:val="a1"/>
    <w:next w:val="a1"/>
    <w:link w:val="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Char"/>
    <w:uiPriority w:val="99"/>
    <w:unhideWhenUsed/>
    <w:rsid w:val="00E618BF"/>
    <w:pPr>
      <w:tabs>
        <w:tab w:val="center" w:pos="4680"/>
        <w:tab w:val="right" w:pos="9360"/>
      </w:tabs>
      <w:spacing w:after="0" w:line="240" w:lineRule="auto"/>
    </w:pPr>
  </w:style>
  <w:style w:type="character" w:customStyle="1" w:styleId="Char">
    <w:name w:val="Κεφαλίδα Char"/>
    <w:basedOn w:val="a2"/>
    <w:link w:val="a5"/>
    <w:uiPriority w:val="99"/>
    <w:rsid w:val="00E618BF"/>
  </w:style>
  <w:style w:type="paragraph" w:styleId="a6">
    <w:name w:val="footer"/>
    <w:basedOn w:val="a1"/>
    <w:link w:val="Char0"/>
    <w:uiPriority w:val="99"/>
    <w:unhideWhenUsed/>
    <w:rsid w:val="00E618BF"/>
    <w:pPr>
      <w:tabs>
        <w:tab w:val="center" w:pos="4680"/>
        <w:tab w:val="right" w:pos="9360"/>
      </w:tabs>
      <w:spacing w:after="0" w:line="240" w:lineRule="auto"/>
    </w:pPr>
  </w:style>
  <w:style w:type="character" w:customStyle="1" w:styleId="Char0">
    <w:name w:val="Υποσέλιδο Char"/>
    <w:basedOn w:val="a2"/>
    <w:link w:val="a6"/>
    <w:uiPriority w:val="99"/>
    <w:rsid w:val="00E618BF"/>
  </w:style>
  <w:style w:type="paragraph" w:styleId="a7">
    <w:name w:val="No Spacing"/>
    <w:uiPriority w:val="1"/>
    <w:qFormat/>
    <w:rsid w:val="00FC693F"/>
    <w:pPr>
      <w:spacing w:after="0" w:line="240" w:lineRule="auto"/>
    </w:pPr>
  </w:style>
  <w:style w:type="character" w:customStyle="1" w:styleId="1Char">
    <w:name w:val="Επικεφαλίδα 1 Char"/>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Char">
    <w:name w:val="Επικεφαλίδα 2 Char"/>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Char">
    <w:name w:val="Επικεφαλίδα 3 Char"/>
    <w:basedOn w:val="a2"/>
    <w:link w:val="31"/>
    <w:uiPriority w:val="9"/>
    <w:rsid w:val="00FC693F"/>
    <w:rPr>
      <w:rFonts w:asciiTheme="majorHAnsi" w:eastAsiaTheme="majorEastAsia" w:hAnsiTheme="majorHAnsi" w:cstheme="majorBidi"/>
      <w:b/>
      <w:bCs/>
      <w:color w:val="4F81BD" w:themeColor="accent1"/>
    </w:rPr>
  </w:style>
  <w:style w:type="paragraph" w:styleId="a8">
    <w:name w:val="Title"/>
    <w:basedOn w:val="a1"/>
    <w:next w:val="a1"/>
    <w:link w:val="Char1"/>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1">
    <w:name w:val="Τίτλος Char"/>
    <w:basedOn w:val="a2"/>
    <w:link w:val="a8"/>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9">
    <w:name w:val="Subtitle"/>
    <w:basedOn w:val="a1"/>
    <w:next w:val="a1"/>
    <w:link w:val="Char2"/>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2">
    <w:name w:val="Υπότιτλος Char"/>
    <w:basedOn w:val="a2"/>
    <w:link w:val="a9"/>
    <w:uiPriority w:val="11"/>
    <w:rsid w:val="00FC693F"/>
    <w:rPr>
      <w:rFonts w:asciiTheme="majorHAnsi" w:eastAsiaTheme="majorEastAsia" w:hAnsiTheme="majorHAnsi" w:cstheme="majorBidi"/>
      <w:i/>
      <w:iCs/>
      <w:color w:val="4F81BD" w:themeColor="accent1"/>
      <w:spacing w:val="15"/>
      <w:sz w:val="24"/>
      <w:szCs w:val="24"/>
    </w:rPr>
  </w:style>
  <w:style w:type="paragraph" w:styleId="aa">
    <w:name w:val="List Paragraph"/>
    <w:basedOn w:val="a1"/>
    <w:uiPriority w:val="34"/>
    <w:qFormat/>
    <w:rsid w:val="00FC693F"/>
    <w:pPr>
      <w:ind w:left="720"/>
      <w:contextualSpacing/>
    </w:pPr>
  </w:style>
  <w:style w:type="paragraph" w:styleId="ab">
    <w:name w:val="Body Text"/>
    <w:basedOn w:val="a1"/>
    <w:link w:val="Char3"/>
    <w:uiPriority w:val="99"/>
    <w:unhideWhenUsed/>
    <w:rsid w:val="00AA1D8D"/>
    <w:pPr>
      <w:spacing w:after="120"/>
    </w:pPr>
  </w:style>
  <w:style w:type="character" w:customStyle="1" w:styleId="Char3">
    <w:name w:val="Σώμα κειμένου Char"/>
    <w:basedOn w:val="a2"/>
    <w:link w:val="ab"/>
    <w:uiPriority w:val="99"/>
    <w:rsid w:val="00AA1D8D"/>
  </w:style>
  <w:style w:type="paragraph" w:styleId="22">
    <w:name w:val="Body Text 2"/>
    <w:basedOn w:val="a1"/>
    <w:link w:val="2Char0"/>
    <w:uiPriority w:val="99"/>
    <w:unhideWhenUsed/>
    <w:rsid w:val="00AA1D8D"/>
    <w:pPr>
      <w:spacing w:after="120" w:line="480" w:lineRule="auto"/>
    </w:pPr>
  </w:style>
  <w:style w:type="character" w:customStyle="1" w:styleId="2Char0">
    <w:name w:val="Σώμα κείμενου 2 Char"/>
    <w:basedOn w:val="a2"/>
    <w:link w:val="22"/>
    <w:uiPriority w:val="99"/>
    <w:rsid w:val="00AA1D8D"/>
  </w:style>
  <w:style w:type="paragraph" w:styleId="32">
    <w:name w:val="Body Text 3"/>
    <w:basedOn w:val="a1"/>
    <w:link w:val="3Char0"/>
    <w:uiPriority w:val="99"/>
    <w:unhideWhenUsed/>
    <w:rsid w:val="00AA1D8D"/>
    <w:pPr>
      <w:spacing w:after="120"/>
    </w:pPr>
    <w:rPr>
      <w:sz w:val="16"/>
      <w:szCs w:val="16"/>
    </w:rPr>
  </w:style>
  <w:style w:type="character" w:customStyle="1" w:styleId="3Char0">
    <w:name w:val="Σώμα κείμενου 3 Char"/>
    <w:basedOn w:val="a2"/>
    <w:link w:val="32"/>
    <w:uiPriority w:val="99"/>
    <w:rsid w:val="00AA1D8D"/>
    <w:rPr>
      <w:sz w:val="16"/>
      <w:szCs w:val="16"/>
    </w:rPr>
  </w:style>
  <w:style w:type="paragraph" w:styleId="ac">
    <w:name w:val="List"/>
    <w:basedOn w:val="a1"/>
    <w:uiPriority w:val="99"/>
    <w:unhideWhenUsed/>
    <w:rsid w:val="00AA1D8D"/>
    <w:pPr>
      <w:ind w:left="360" w:hanging="360"/>
      <w:contextualSpacing/>
    </w:pPr>
  </w:style>
  <w:style w:type="paragraph" w:styleId="23">
    <w:name w:val="List 2"/>
    <w:basedOn w:val="a1"/>
    <w:uiPriority w:val="99"/>
    <w:unhideWhenUsed/>
    <w:rsid w:val="00326F90"/>
    <w:pPr>
      <w:ind w:left="720" w:hanging="360"/>
      <w:contextualSpacing/>
    </w:pPr>
  </w:style>
  <w:style w:type="paragraph" w:styleId="33">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d">
    <w:name w:val="List Continue"/>
    <w:basedOn w:val="a1"/>
    <w:uiPriority w:val="99"/>
    <w:unhideWhenUsed/>
    <w:rsid w:val="0029639D"/>
    <w:pPr>
      <w:spacing w:after="120"/>
      <w:ind w:left="360"/>
      <w:contextualSpacing/>
    </w:pPr>
  </w:style>
  <w:style w:type="paragraph" w:styleId="24">
    <w:name w:val="List Continue 2"/>
    <w:basedOn w:val="a1"/>
    <w:uiPriority w:val="99"/>
    <w:unhideWhenUsed/>
    <w:rsid w:val="0029639D"/>
    <w:pPr>
      <w:spacing w:after="120"/>
      <w:ind w:left="720"/>
      <w:contextualSpacing/>
    </w:pPr>
  </w:style>
  <w:style w:type="paragraph" w:styleId="34">
    <w:name w:val="List Continue 3"/>
    <w:basedOn w:val="a1"/>
    <w:uiPriority w:val="99"/>
    <w:unhideWhenUsed/>
    <w:rsid w:val="0029639D"/>
    <w:pPr>
      <w:spacing w:after="120"/>
      <w:ind w:left="1080"/>
      <w:contextualSpacing/>
    </w:pPr>
  </w:style>
  <w:style w:type="paragraph" w:styleId="ae">
    <w:name w:val="macro"/>
    <w:link w:val="Char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Char4">
    <w:name w:val="Κείμενο μακροεντολής Char"/>
    <w:basedOn w:val="a2"/>
    <w:link w:val="ae"/>
    <w:uiPriority w:val="99"/>
    <w:rsid w:val="0029639D"/>
    <w:rPr>
      <w:rFonts w:ascii="Courier" w:hAnsi="Courier"/>
      <w:sz w:val="20"/>
      <w:szCs w:val="20"/>
    </w:rPr>
  </w:style>
  <w:style w:type="paragraph" w:styleId="af">
    <w:name w:val="Quote"/>
    <w:basedOn w:val="a1"/>
    <w:next w:val="a1"/>
    <w:link w:val="Char5"/>
    <w:uiPriority w:val="29"/>
    <w:qFormat/>
    <w:rsid w:val="00FC693F"/>
    <w:rPr>
      <w:i/>
      <w:iCs/>
      <w:color w:val="000000" w:themeColor="text1"/>
    </w:rPr>
  </w:style>
  <w:style w:type="character" w:customStyle="1" w:styleId="Char5">
    <w:name w:val="Απόσπασμα Char"/>
    <w:basedOn w:val="a2"/>
    <w:link w:val="af"/>
    <w:uiPriority w:val="29"/>
    <w:rsid w:val="00FC693F"/>
    <w:rPr>
      <w:i/>
      <w:iCs/>
      <w:color w:val="000000" w:themeColor="text1"/>
    </w:rPr>
  </w:style>
  <w:style w:type="character" w:customStyle="1" w:styleId="4Char">
    <w:name w:val="Επικεφαλίδα 4 Char"/>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Char">
    <w:name w:val="Επικεφαλίδα 5 Char"/>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Char">
    <w:name w:val="Επικεφαλίδα 6 Char"/>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Char">
    <w:name w:val="Επικεφαλίδα 7 Char"/>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Char">
    <w:name w:val="Επικεφαλίδα 8 Char"/>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Char">
    <w:name w:val="Επικεφαλίδα 9 Char"/>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0">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1">
    <w:name w:val="Strong"/>
    <w:basedOn w:val="a2"/>
    <w:uiPriority w:val="22"/>
    <w:qFormat/>
    <w:rsid w:val="00FC693F"/>
    <w:rPr>
      <w:b/>
      <w:bCs/>
    </w:rPr>
  </w:style>
  <w:style w:type="character" w:styleId="af2">
    <w:name w:val="Emphasis"/>
    <w:basedOn w:val="a2"/>
    <w:uiPriority w:val="20"/>
    <w:qFormat/>
    <w:rsid w:val="00FC693F"/>
    <w:rPr>
      <w:i/>
      <w:iCs/>
    </w:rPr>
  </w:style>
  <w:style w:type="paragraph" w:styleId="af3">
    <w:name w:val="Intense Quote"/>
    <w:basedOn w:val="a1"/>
    <w:next w:val="a1"/>
    <w:link w:val="Char6"/>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har6">
    <w:name w:val="Έντονο απόσπ. Char"/>
    <w:basedOn w:val="a2"/>
    <w:link w:val="af3"/>
    <w:uiPriority w:val="30"/>
    <w:rsid w:val="00FC693F"/>
    <w:rPr>
      <w:b/>
      <w:bCs/>
      <w:i/>
      <w:iCs/>
      <w:color w:val="4F81BD" w:themeColor="accent1"/>
    </w:rPr>
  </w:style>
  <w:style w:type="character" w:styleId="af4">
    <w:name w:val="Subtle Emphasis"/>
    <w:basedOn w:val="a2"/>
    <w:uiPriority w:val="19"/>
    <w:qFormat/>
    <w:rsid w:val="00FC693F"/>
    <w:rPr>
      <w:i/>
      <w:iCs/>
      <w:color w:val="808080" w:themeColor="text1" w:themeTint="7F"/>
    </w:rPr>
  </w:style>
  <w:style w:type="character" w:styleId="af5">
    <w:name w:val="Intense Emphasis"/>
    <w:basedOn w:val="a2"/>
    <w:uiPriority w:val="21"/>
    <w:qFormat/>
    <w:rsid w:val="00FC693F"/>
    <w:rPr>
      <w:b/>
      <w:bCs/>
      <w:i/>
      <w:iCs/>
      <w:color w:val="4F81BD" w:themeColor="accent1"/>
    </w:rPr>
  </w:style>
  <w:style w:type="character" w:styleId="af6">
    <w:name w:val="Subtle Reference"/>
    <w:basedOn w:val="a2"/>
    <w:uiPriority w:val="31"/>
    <w:qFormat/>
    <w:rsid w:val="00FC693F"/>
    <w:rPr>
      <w:smallCaps/>
      <w:color w:val="C0504D" w:themeColor="accent2"/>
      <w:u w:val="single"/>
    </w:rPr>
  </w:style>
  <w:style w:type="character" w:styleId="af7">
    <w:name w:val="Intense Reference"/>
    <w:basedOn w:val="a2"/>
    <w:uiPriority w:val="32"/>
    <w:qFormat/>
    <w:rsid w:val="00FC693F"/>
    <w:rPr>
      <w:b/>
      <w:bCs/>
      <w:smallCaps/>
      <w:color w:val="C0504D" w:themeColor="accent2"/>
      <w:spacing w:val="5"/>
      <w:u w:val="single"/>
    </w:rPr>
  </w:style>
  <w:style w:type="character" w:styleId="af8">
    <w:name w:val="Book Title"/>
    <w:basedOn w:val="a2"/>
    <w:uiPriority w:val="33"/>
    <w:qFormat/>
    <w:rsid w:val="00FC693F"/>
    <w:rPr>
      <w:b/>
      <w:bCs/>
      <w:smallCaps/>
      <w:spacing w:val="5"/>
    </w:rPr>
  </w:style>
  <w:style w:type="paragraph" w:styleId="af9">
    <w:name w:val="TOC Heading"/>
    <w:basedOn w:val="1"/>
    <w:next w:val="a1"/>
    <w:uiPriority w:val="39"/>
    <w:semiHidden/>
    <w:unhideWhenUsed/>
    <w:qFormat/>
    <w:rsid w:val="00FC693F"/>
    <w:pPr>
      <w:outlineLvl w:val="9"/>
    </w:pPr>
  </w:style>
  <w:style w:type="table" w:styleId="afa">
    <w:name w:val="Table Grid"/>
    <w:basedOn w:val="a3"/>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b">
    <w:name w:val="Light Shading"/>
    <w:basedOn w:val="a3"/>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c">
    <w:name w:val="Light List"/>
    <w:basedOn w:val="a3"/>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d">
    <w:name w:val="Light Grid"/>
    <w:basedOn w:val="a3"/>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0">
    <w:name w:val="Medium Shading 1"/>
    <w:basedOn w:val="a3"/>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5">
    <w:name w:val="Medium Shading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1">
    <w:name w:val="Medium List 1"/>
    <w:basedOn w:val="a3"/>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6">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2">
    <w:name w:val="Medium Grid 1"/>
    <w:basedOn w:val="a3"/>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7">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5">
    <w:name w:val="Medium Grid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e">
    <w:name w:val="Dark List"/>
    <w:basedOn w:val="a3"/>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
    <w:name w:val="Colorful Shading"/>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0">
    <w:name w:val="Colorful List"/>
    <w:basedOn w:val="a3"/>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1">
    <w:name w:val="Colorful Grid"/>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580</Words>
  <Characters>3133</Characters>
  <Application>Microsoft Office Word</Application>
  <DocSecurity>0</DocSecurity>
  <Lines>26</Lines>
  <Paragraphs>7</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3706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Αφροδίτη Τσικριτσή</cp:lastModifiedBy>
  <cp:revision>2</cp:revision>
  <cp:lastPrinted>2025-10-09T11:46:00Z</cp:lastPrinted>
  <dcterms:created xsi:type="dcterms:W3CDTF">2025-10-09T15:40:00Z</dcterms:created>
  <dcterms:modified xsi:type="dcterms:W3CDTF">2025-10-09T15:40:00Z</dcterms:modified>
  <cp:category/>
</cp:coreProperties>
</file>